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168d4" w14:textId="7e16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аудандық мәслихатының 2012 жылғы 16 ақпандағы 2 сессиясының "Нұра ауданының тұрғындарына тұрғын үй көмегін көрсету Ережесін бекіту туралы" № 22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2018 жылғы 29 тамыздағы XXVII сессиясының № 274 шешімі. Қарағанды облысының Әділет департаментінде 2018 жылғы 10 қыркүйекте № 4934 болып тіркелді. Күші жойылды - Қарағанды облысы Нұра аудандық мәслихатының 2024 жылғы 26 маусымдағы № 98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26.06.2024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аудандық мәслихат ШЕШІМ ЕТТІ:</w:t>
      </w:r>
    </w:p>
    <w:bookmarkEnd w:id="0"/>
    <w:bookmarkStart w:name="z5" w:id="1"/>
    <w:p>
      <w:pPr>
        <w:spacing w:after="0"/>
        <w:ind w:left="0"/>
        <w:jc w:val="both"/>
      </w:pPr>
      <w:r>
        <w:rPr>
          <w:rFonts w:ascii="Times New Roman"/>
          <w:b w:val="false"/>
          <w:i w:val="false"/>
          <w:color w:val="000000"/>
          <w:sz w:val="28"/>
        </w:rPr>
        <w:t xml:space="preserve">
      1. Нұра аудандық мәслихатының 2012 жылғы 16 ақпандағы "Нұра ауданының тұрғындарына тұрғын үй көмегін көрсету Ережесін бекіту туралы" № 22 </w:t>
      </w:r>
      <w:r>
        <w:rPr>
          <w:rFonts w:ascii="Times New Roman"/>
          <w:b w:val="false"/>
          <w:i w:val="false"/>
          <w:color w:val="000000"/>
          <w:sz w:val="28"/>
        </w:rPr>
        <w:t xml:space="preserve">шешіміне </w:t>
      </w:r>
      <w:r>
        <w:rPr>
          <w:rFonts w:ascii="Times New Roman"/>
          <w:b w:val="false"/>
          <w:i w:val="false"/>
          <w:color w:val="000000"/>
          <w:sz w:val="28"/>
        </w:rPr>
        <w:t>(нормативтік құқықтық актілерді мемлекеттік тіркеу Тізілімінде № 8-14-170 болып тіркелген, "Нұра" газетінің 2012 жылғы 7 сәуірдегі, № 14 (5248) санында жарияланған)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осы шешіммен анықталған, Нұра ауданының тұрғындарына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мынадай мазмұндағы 1-1) тармақшамен толықтырылсын:</w:t>
      </w:r>
    </w:p>
    <w:bookmarkEnd w:id="3"/>
    <w:bookmarkStart w:name="z8" w:id="4"/>
    <w:p>
      <w:pPr>
        <w:spacing w:after="0"/>
        <w:ind w:left="0"/>
        <w:jc w:val="both"/>
      </w:pPr>
      <w:r>
        <w:rPr>
          <w:rFonts w:ascii="Times New Roman"/>
          <w:b w:val="false"/>
          <w:i w:val="false"/>
          <w:color w:val="000000"/>
          <w:sz w:val="28"/>
        </w:rPr>
        <w:t xml:space="preserve">
      1-1) "Азаматтарға арналған үкімет" мемлекеттік корпорациясы" коммерциялық емес акционерлік қоғамы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шешімімен құрылған заңды тұлға;"; </w:t>
      </w:r>
    </w:p>
    <w:bookmarkEnd w:id="4"/>
    <w:bookmarkStart w:name="z9" w:id="5"/>
    <w:p>
      <w:pPr>
        <w:spacing w:after="0"/>
        <w:ind w:left="0"/>
        <w:jc w:val="both"/>
      </w:pPr>
      <w:r>
        <w:rPr>
          <w:rFonts w:ascii="Times New Roman"/>
          <w:b w:val="false"/>
          <w:i w:val="false"/>
          <w:color w:val="000000"/>
          <w:sz w:val="28"/>
        </w:rPr>
        <w:t xml:space="preserve">
      2) мынадай мазмұндағы 3-1 және 3-2 тармақтармен </w:t>
      </w:r>
      <w:r>
        <w:rPr>
          <w:rFonts w:ascii="Times New Roman"/>
          <w:b w:val="false"/>
          <w:i w:val="false"/>
          <w:color w:val="000000"/>
          <w:sz w:val="28"/>
        </w:rPr>
        <w:t>3 тармақ</w:t>
      </w:r>
      <w:r>
        <w:rPr>
          <w:rFonts w:ascii="Times New Roman"/>
          <w:b w:val="false"/>
          <w:i w:val="false"/>
          <w:color w:val="000000"/>
          <w:sz w:val="28"/>
        </w:rPr>
        <w:t xml:space="preserve"> толықтырылсын:</w:t>
      </w:r>
    </w:p>
    <w:bookmarkEnd w:id="5"/>
    <w:bookmarkStart w:name="z10" w:id="6"/>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6"/>
    <w:bookmarkStart w:name="z11" w:id="7"/>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 тармақ</w:t>
      </w:r>
      <w:r>
        <w:rPr>
          <w:rFonts w:ascii="Times New Roman"/>
          <w:b w:val="false"/>
          <w:i w:val="false"/>
          <w:color w:val="000000"/>
          <w:sz w:val="28"/>
        </w:rPr>
        <w:t xml:space="preserve"> мына мазмұндағы 18-1, 18-2, 18-3, 18-4, 18-5 және 18-6 тармақтармен толықтырылсын:</w:t>
      </w:r>
    </w:p>
    <w:bookmarkEnd w:id="8"/>
    <w:bookmarkStart w:name="z13" w:id="9"/>
    <w:p>
      <w:pPr>
        <w:spacing w:after="0"/>
        <w:ind w:left="0"/>
        <w:jc w:val="both"/>
      </w:pPr>
      <w:r>
        <w:rPr>
          <w:rFonts w:ascii="Times New Roman"/>
          <w:b w:val="false"/>
          <w:i w:val="false"/>
          <w:color w:val="000000"/>
          <w:sz w:val="28"/>
        </w:rPr>
        <w:t>
       "18-1.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9"/>
    <w:bookmarkStart w:name="z14" w:id="10"/>
    <w:p>
      <w:pPr>
        <w:spacing w:after="0"/>
        <w:ind w:left="0"/>
        <w:jc w:val="both"/>
      </w:pPr>
      <w:r>
        <w:rPr>
          <w:rFonts w:ascii="Times New Roman"/>
          <w:b w:val="false"/>
          <w:i w:val="false"/>
          <w:color w:val="000000"/>
          <w:sz w:val="28"/>
        </w:rPr>
        <w:t>
      18-2. Осы Ереженің 18-тармағында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10"/>
    <w:bookmarkStart w:name="z15" w:id="11"/>
    <w:p>
      <w:pPr>
        <w:spacing w:after="0"/>
        <w:ind w:left="0"/>
        <w:jc w:val="both"/>
      </w:pPr>
      <w:r>
        <w:rPr>
          <w:rFonts w:ascii="Times New Roman"/>
          <w:b w:val="false"/>
          <w:i w:val="false"/>
          <w:color w:val="000000"/>
          <w:sz w:val="28"/>
        </w:rPr>
        <w:t>
      18-3.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күнімен уақыты көрсетіле отырып, хабарлама жіберіледі.</w:t>
      </w:r>
    </w:p>
    <w:bookmarkEnd w:id="11"/>
    <w:bookmarkStart w:name="z16" w:id="12"/>
    <w:p>
      <w:pPr>
        <w:spacing w:after="0"/>
        <w:ind w:left="0"/>
        <w:jc w:val="both"/>
      </w:pPr>
      <w:r>
        <w:rPr>
          <w:rFonts w:ascii="Times New Roman"/>
          <w:b w:val="false"/>
          <w:i w:val="false"/>
          <w:color w:val="000000"/>
          <w:sz w:val="28"/>
        </w:rPr>
        <w:t>
      18-4.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2"/>
    <w:bookmarkStart w:name="z17" w:id="13"/>
    <w:p>
      <w:pPr>
        <w:spacing w:after="0"/>
        <w:ind w:left="0"/>
        <w:jc w:val="both"/>
      </w:pPr>
      <w:r>
        <w:rPr>
          <w:rFonts w:ascii="Times New Roman"/>
          <w:b w:val="false"/>
          <w:i w:val="false"/>
          <w:color w:val="000000"/>
          <w:sz w:val="28"/>
        </w:rPr>
        <w:t>
      18-5.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13"/>
    <w:bookmarkStart w:name="z18" w:id="14"/>
    <w:p>
      <w:pPr>
        <w:spacing w:after="0"/>
        <w:ind w:left="0"/>
        <w:jc w:val="both"/>
      </w:pPr>
      <w:r>
        <w:rPr>
          <w:rFonts w:ascii="Times New Roman"/>
          <w:b w:val="false"/>
          <w:i w:val="false"/>
          <w:color w:val="000000"/>
          <w:sz w:val="28"/>
        </w:rPr>
        <w:t>
      18-6.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4"/>
    <w:bookmarkStart w:name="z19" w:id="15"/>
    <w:p>
      <w:pPr>
        <w:spacing w:after="0"/>
        <w:ind w:left="0"/>
        <w:jc w:val="both"/>
      </w:pPr>
      <w:r>
        <w:rPr>
          <w:rFonts w:ascii="Times New Roman"/>
          <w:b w:val="false"/>
          <w:i w:val="false"/>
          <w:color w:val="000000"/>
          <w:sz w:val="28"/>
        </w:rPr>
        <w:t>
      2. Осы шешімнің орындалуын бақылау аудандық мәслихаттың әлеуметтік-мәдени дамуы және халықты әлеуметтік қорғау жөніндегі тұрақты комиссиясына (Т.Юнгенштейн) жүктелсін.</w:t>
      </w:r>
    </w:p>
    <w:bookmarkEnd w:id="15"/>
    <w:bookmarkStart w:name="z20" w:id="16"/>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Болатхан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