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cbd1" w14:textId="5fbcbd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Нұра аудандық мәслихатының 2017 жылғы 26 желтоқсандағы 20 сессиясының "2018-2020 жылдарға арналған Нұра кентінің бюджеті туралы" № 209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Нұра аудандық мәслихатының 2018 жылғы 26 маусымдағы XXV сессиясының № 256 шешімі. Қарағанды облысының Әділет департаментінде 2018 жылғы 11 шілдеде № 4864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>сәйкес, аудандық мәслихат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Нұра аудандық мәслихатының 2017 жылғы 26 желтоқсандағы 20 сессиясының № 209 "2018-2020 жылдарға арналған Нұра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(нормативтік құқықтық актілерді мемлекеттік тіркеу Тізілімінде № 4564 болып тіркелген, 2018 жылғы 20 қаңтардағы №3(5551)"Нұра" газетінде, Қазақстан Республикасы нормативтік құқықтық актілерінің эталондық бақылау банкіндеэлектрондық түрде 2018 жылдың 23 қаңтарында жарияланған),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2018 – 2020 жылдарға арналған Нұра кентінің бюджеті 1, 2, 3 қосымшаларға сәйкес, оның ішінде 2018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201 550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35 000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14 605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– 151 945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201 550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тапшылығынқаржыландыру (профицитін пайдалану) – 0 мың теңге: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қосымшасына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Т.Жақантай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Аудандық 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сессиясының №256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Нұра аудандық 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сессиясының №209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Нұра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9"/>
        <w:gridCol w:w="1876"/>
        <w:gridCol w:w="1209"/>
        <w:gridCol w:w="3448"/>
        <w:gridCol w:w="455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4"/>
        </w:tc>
        <w:tc>
          <w:tcPr>
            <w:tcW w:w="4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15930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35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салықтың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салықтың емес түсімдер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"/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151945</w:t>
            </w:r>
          </w:p>
        </w:tc>
      </w:tr>
      <w:tr>
        <w:trPr>
          <w:trHeight w:val="30" w:hRule="atLeast"/>
        </w:trPr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797"/>
        <w:gridCol w:w="1680"/>
        <w:gridCol w:w="1680"/>
        <w:gridCol w:w="3901"/>
        <w:gridCol w:w="300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8"/>
        </w:tc>
        <w:tc>
          <w:tcPr>
            <w:tcW w:w="30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4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83437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59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33861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4"/>
        <w:gridCol w:w="1404"/>
        <w:gridCol w:w="1404"/>
        <w:gridCol w:w="5646"/>
        <w:gridCol w:w="244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65"/>
        </w:tc>
        <w:tc>
          <w:tcPr>
            <w:tcW w:w="24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9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операция бойынша сальдо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(профицитті пайдалану)</w:t>
            </w:r>
          </w:p>
        </w:tc>
        <w:tc>
          <w:tcPr>
            <w:tcW w:w="24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74"/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8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1825"/>
        <w:gridCol w:w="1825"/>
        <w:gridCol w:w="1825"/>
        <w:gridCol w:w="1825"/>
        <w:gridCol w:w="317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80"/>
        </w:tc>
        <w:tc>
          <w:tcPr>
            <w:tcW w:w="31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5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44"/>
        <w:gridCol w:w="2044"/>
        <w:gridCol w:w="2044"/>
        <w:gridCol w:w="2613"/>
        <w:gridCol w:w="35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87"/>
        </w:tc>
        <w:tc>
          <w:tcPr>
            <w:tcW w:w="35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тенге)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1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