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2aad" w14:textId="98b2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Угар ауылдық округінің әкімінің 2018 жылғы 4 қыркүйектегі № 03 шешімі. Қарағанды облысының Әділет департаментінде 2018 жылғы 20 қыркүйекте № 4953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Қарағанды облыстық ономастика комиссиясының 2018 жылғы 7 ақпандағы қорытындысына сәйкес, Қарқаралы ауданы Угар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Матақ ауылының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Школьная көшесі Матақ батыр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Комсомольская көшесі Тәуелсіздік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көшесі Желтоқсан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Центральная көшесі Бейбітшілік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Асфальная көшесі Наурыз көшесіне;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Казахстанская көшесі Қазақ елі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Клубная көшесі Мәдениет көшесіне қайта аталсын.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Угар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Рахымбеков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