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7ee3" w14:textId="6f37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ауылдық округі Бүркітті ауылының Ардагер көшесінің және Борлыбұлақ елді мекенінің Борлыбұлақ көшесінің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Қырғыз ауылдық округінің әкімінің 2018 жылғы 5 қыркүйектегі № 02 шешімі. Қарағанды облысының Әділет департаментінде 2018 жылғы 10 қыркүйекте № 4935 болып тіркелді. Күші жойылды - Қарағанды облысы Қарқаралы ауданы Қырғыз ауылдық округінің әкімінің 2018 жылғы 5 желтоқсандағы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Қырғыз ауылдық округінің әкімінің 05.12.2018 № 03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 Қырғыз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ауылдық округінің Бүркітті ауылының Ардагер көшесінің және Борлыбұлақ елді мекенінің Борлыбұлақ көшесінің аумағында ірі қара малдары арасынан бруцеллез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05 қыркүйек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