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44a5" w14:textId="03c4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Қоянды ауылдық округінің әкімінің 2018 жылғы 20 қыркүйектегі № 01 шешімі. Қарағанды облысының Әділет департаментінде 2018 жылғы 11 қазанда № 4972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2018 жылғы 7 ақпандағы қорытындысына сәйкес, Қарқаралы ауданы Қоянды ауылдық округі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Қоянды ауылдық округінің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 көшесін - Бірлік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көшесін - Тәуелсіздік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 көшесін - Сарыарқа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көшесін – Алаш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Ярморачная көшесін – Жәрмеңке көшесіне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Қоянды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