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6294" w14:textId="f54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2013 жылғы 24 желтоқсандағы ХХV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17 мамырдағы XXVIII сессиясының № VI-28/250 шешімі. Қарағанды облысының Әділет департаментінде 2018 жылғы 28 мамырда № 4784 болып тіркелді. Күші жойылды - Қарағанды облысы Қарқаралы аудандық мәслихатының 2024 жылғы 16 мамырдағы № VIII-22/166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2013 жылғы 24 желтоқсандағы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2514 болып тіркелген, 2014 жылғы 25 қаңтардағы "Қарқаралы" № 7 - 8 (11234) газетінде, "Әділет" ақпараттық-құқықтық жүйесінде 2014 жылғы 31 қаңтарда жарияланған),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маңызды ауру тұлғаларға (туберкулез, жұқтырылған имунн тапшылығындағы синдромы, онкологиялық ауруларға) стационарда емделу кезеңіне және емделу мекемесіне баруына және қайтуына – 15 айлық есептік көрсеткіш мөлшерінде, бір рет.".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күнiнен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