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6294" w14:textId="f546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2013 жылғы 24 желтоқсандағы ХХV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2018 жылғы 17 мамырдағы XXVIII сессиясының № VI-28/250 шешімі. Қарағанды облысының Әділет департаментінде 2018 жылғы 28 мамырда № 4784 болып тіркелді. Күші жойылды - Қарағанды облысы Қарқаралы аудандық мәслихатының 2024 жылғы 16 мамырдағы № VIII-22/166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2013 жылғы 24 желтоқсандағы XXV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2514 болып тіркелген, 2014 жылғы 25 қаңтардағы "Қарқаралы" № 7 - 8 (11234) газетінде, "Әділет" ақпараттық-құқықтық жүйесінде 2014 жылғы 31 қаңтарда жарияланған),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маңызды ауру тұлғаларға (туберкулез, жұқтырылған имунн тапшылығындағы синдромы, онкологиялық ауруларға) стационарда емделу кезеңіне және емделу мекемесіне баруына және қайтуына – 15 айлық есептік көрсеткіш мөлшерінде, бір рет.".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күнiнен кейін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