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84a7" w14:textId="6bf8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2017 жылғы 21 желтоқсандағы № VI-21/179 "Қарқаралы ауданының ауылдық елдi мекендерiне жұмыс iстеу және тұру үшін келген денсаулық сақтау, бiлiм беру, әлеуметтiк қамсыздандыру, мәдениет, спорт және агроөнеркәсіптік кешен мамандарына әлеуметтiк қолдау шараларын 2018 жылы ұсыну туралы" шешіміне өзгерістер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2018 жылғы 25 сәуірдегі ХXVI сессиясының № VI-26/232 шешімі. Қарағанды облысының Әділет департаментінде 2018 жылғы 11 мамырда № 4754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бекiту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ШЕШIМ</w:t>
      </w:r>
      <w:r>
        <w:rPr>
          <w:rFonts w:ascii="Times New Roman"/>
          <w:b/>
          <w:i w:val="false"/>
          <w:color w:val="000000"/>
          <w:sz w:val="28"/>
        </w:rPr>
        <w:t xml:space="preserve"> ЕТТI</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2017 жылғы 21 желтоқсандағы № VI-21/179 "Қарқаралы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2018 жылы ұсыну туралы" (нормативтік құқықтық актілерді мемлекеттік тіркеу Тізілімінде № 4507 болып тіркелген, Қазақстан Республикасы нормативтік құқықтық актілерінің эталондық бақылау банкінде электрондық түрде 2018 жылы 08 қаңтарда, 2018 жылғы 13 қаңтардағы "Қарқаралы" № 5-6 (11630)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6" w:id="2"/>
    <w:p>
      <w:pPr>
        <w:spacing w:after="0"/>
        <w:ind w:left="0"/>
        <w:jc w:val="both"/>
      </w:pPr>
      <w:r>
        <w:rPr>
          <w:rFonts w:ascii="Times New Roman"/>
          <w:b w:val="false"/>
          <w:i w:val="false"/>
          <w:color w:val="000000"/>
          <w:sz w:val="28"/>
        </w:rPr>
        <w:t>
      тақырыбы келесі редакцияда мазмұндалсын, орыс тіліндегі мәтін өзгермейді:</w:t>
      </w:r>
    </w:p>
    <w:bookmarkEnd w:id="2"/>
    <w:bookmarkStart w:name="z7" w:id="3"/>
    <w:p>
      <w:pPr>
        <w:spacing w:after="0"/>
        <w:ind w:left="0"/>
        <w:jc w:val="both"/>
      </w:pPr>
      <w:r>
        <w:rPr>
          <w:rFonts w:ascii="Times New Roman"/>
          <w:b w:val="false"/>
          <w:i w:val="false"/>
          <w:color w:val="000000"/>
          <w:sz w:val="28"/>
        </w:rPr>
        <w:t>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2018 жылы ұсыну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бекiту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ЕТТІ:";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 орыс тіліндегі мәтін өзгермейді:</w:t>
      </w:r>
    </w:p>
    <w:bookmarkStart w:name="z11" w:id="5"/>
    <w:p>
      <w:pPr>
        <w:spacing w:after="0"/>
        <w:ind w:left="0"/>
        <w:jc w:val="both"/>
      </w:pPr>
      <w:r>
        <w:rPr>
          <w:rFonts w:ascii="Times New Roman"/>
          <w:b w:val="false"/>
          <w:i w:val="false"/>
          <w:color w:val="000000"/>
          <w:sz w:val="28"/>
        </w:rPr>
        <w:t>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жетпiс еселiк айлық есептiк көрсеткiшке тең сомада көтерме жәрдемақы ұсынылсын.";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 орыс тіліндегі мәтін өзгермейді: </w:t>
      </w:r>
    </w:p>
    <w:bookmarkStart w:name="z13" w:id="6"/>
    <w:p>
      <w:pPr>
        <w:spacing w:after="0"/>
        <w:ind w:left="0"/>
        <w:jc w:val="both"/>
      </w:pPr>
      <w:r>
        <w:rPr>
          <w:rFonts w:ascii="Times New Roman"/>
          <w:b w:val="false"/>
          <w:i w:val="false"/>
          <w:color w:val="000000"/>
          <w:sz w:val="28"/>
        </w:rPr>
        <w:t>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w:t>
      </w:r>
    </w:p>
    <w:bookmarkEnd w:id="6"/>
    <w:bookmarkStart w:name="z14" w:id="7"/>
    <w:p>
      <w:pPr>
        <w:spacing w:after="0"/>
        <w:ind w:left="0"/>
        <w:jc w:val="both"/>
      </w:pPr>
      <w:r>
        <w:rPr>
          <w:rFonts w:ascii="Times New Roman"/>
          <w:b w:val="false"/>
          <w:i w:val="false"/>
          <w:color w:val="000000"/>
          <w:sz w:val="28"/>
        </w:rPr>
        <w:t>
      2. Осы шешiм оның алғаш ресми жарияланған күнiнен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26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