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2030" w14:textId="b90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Корнеевка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Корнеевка ауылдық округінің әкімінің 2018 жылғы 19 наурыздағы № 2 шешімі. Қарағанды облысының Әділет департаментінде 2018 жылғы 30 наурызда № 4675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Корнеевка ауылдық округінің әкімі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Керней ауылындағы Целинная көшесі – Алаш көшесі болып, Керней ауылындағы Тракторная көшесі – Бірлік көшесі болып, Керней ауылындағы Студенческая көшесі – Болашақ көшесі болып, Керней ауылындағы Строительная көшесі – Құрылыс көшесі болып, Ақжар ауылындағы Центральная көшесі – Орталық көшесі болып, Ақжар ауылындағы Клубная көшесі – Жастар көшесі болып, Ақжар ауылындағы Школьная көшесі – Мектеп көшесі болып, Ақжар ауылындағы Заречная көшесі – Ынтымақ көшесі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Корнеевка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