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7aa4" w14:textId="f367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2018 жылғы 6 ақпандағы № 05/01 қаулысы. Қарағанды облысының Әділет департаментінде 2018 жылғы 22 ақпанда № 4618 болып тіркелді. Күші жойылды - Қарағанды облысы Бұқар жырау ауданы әкімдігінің 2019 жылғы 10 қаңтардағы № 01/01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10.01.2019 № 01/01 (оның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 xml:space="preserve">9 бабының </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аудан әкімдігі ҚАУЛЫ ЕТЕДІ: </w:t>
      </w:r>
    </w:p>
    <w:bookmarkEnd w:id="0"/>
    <w:bookmarkStart w:name="z5" w:id="1"/>
    <w:p>
      <w:pPr>
        <w:spacing w:after="0"/>
        <w:ind w:left="0"/>
        <w:jc w:val="both"/>
      </w:pPr>
      <w:r>
        <w:rPr>
          <w:rFonts w:ascii="Times New Roman"/>
          <w:b w:val="false"/>
          <w:i w:val="false"/>
          <w:color w:val="000000"/>
          <w:sz w:val="28"/>
        </w:rPr>
        <w:t xml:space="preserve">
      1. Жұмыс орындарының квотасы белгіленсін: </w:t>
      </w:r>
    </w:p>
    <w:bookmarkEnd w:id="1"/>
    <w:bookmarkStart w:name="z6" w:id="2"/>
    <w:p>
      <w:pPr>
        <w:spacing w:after="0"/>
        <w:ind w:left="0"/>
        <w:jc w:val="both"/>
      </w:pPr>
      <w:r>
        <w:rPr>
          <w:rFonts w:ascii="Times New Roman"/>
          <w:b w:val="false"/>
          <w:i w:val="false"/>
          <w:color w:val="000000"/>
          <w:sz w:val="28"/>
        </w:rPr>
        <w:t xml:space="preserve">
      1) Бұқар жырау ауданында қылмыстық - атқару жүйесінің пробация қызметінің есебінде тұрған адамдар үшін жұмыс орындарының тізімдік санының 1%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 </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тізімдік санының 1%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2. Осы қаулының орындалуын бақылау аудан әкімінің орынбасары Арман Шалиевич Дардаковқа жүктелсін.</w:t>
      </w:r>
    </w:p>
    <w:bookmarkEnd w:id="4"/>
    <w:bookmarkStart w:name="z9" w:id="5"/>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2018 жылғы 6 ақпандағы</w:t>
            </w:r>
            <w:r>
              <w:br/>
            </w:r>
            <w:r>
              <w:rPr>
                <w:rFonts w:ascii="Times New Roman"/>
                <w:b w:val="false"/>
                <w:i w:val="false"/>
                <w:color w:val="000000"/>
                <w:sz w:val="20"/>
              </w:rPr>
              <w:t xml:space="preserve">№ 05/01 қаулысына </w:t>
            </w:r>
            <w:r>
              <w:br/>
            </w:r>
            <w:r>
              <w:rPr>
                <w:rFonts w:ascii="Times New Roman"/>
                <w:b w:val="false"/>
                <w:i w:val="false"/>
                <w:color w:val="000000"/>
                <w:sz w:val="20"/>
              </w:rPr>
              <w:t>1-қосымша</w:t>
            </w:r>
            <w:r>
              <w:br/>
            </w:r>
          </w:p>
        </w:tc>
      </w:tr>
    </w:tbl>
    <w:bookmarkStart w:name="z12" w:id="6"/>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6214"/>
        <w:gridCol w:w="2311"/>
        <w:gridCol w:w="2630"/>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№р/с</w:t>
            </w:r>
          </w:p>
          <w:bookmarkEnd w:id="7"/>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орындарының саны (бірлік)</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"Шатан" шаруашылық қожалығы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әкімиятының (шаруашылық жүргізу құқығындағы) "Ботақара су қожылығы" коммуналдық мемлекеттік кәсіпорыны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2018 жылғы 6 ақпандағы</w:t>
            </w:r>
            <w:r>
              <w:br/>
            </w:r>
            <w:r>
              <w:rPr>
                <w:rFonts w:ascii="Times New Roman"/>
                <w:b w:val="false"/>
                <w:i w:val="false"/>
                <w:color w:val="000000"/>
                <w:sz w:val="20"/>
              </w:rPr>
              <w:t xml:space="preserve">№ 05/01 қаулысына </w:t>
            </w:r>
            <w:r>
              <w:br/>
            </w:r>
            <w:r>
              <w:rPr>
                <w:rFonts w:ascii="Times New Roman"/>
                <w:b w:val="false"/>
                <w:i w:val="false"/>
                <w:color w:val="000000"/>
                <w:sz w:val="20"/>
              </w:rPr>
              <w:t>2-қосымша</w:t>
            </w:r>
            <w:r>
              <w:br/>
            </w:r>
          </w:p>
        </w:tc>
      </w:tr>
    </w:tbl>
    <w:bookmarkStart w:name="z17"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6214"/>
        <w:gridCol w:w="2311"/>
        <w:gridCol w:w="2630"/>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№р/с</w:t>
            </w:r>
          </w:p>
          <w:bookmarkEnd w:id="11"/>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орындарының саны (бірлік)</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"Шатан" шаруашылық қожалығы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әкімиятының (шаруашылық жүргізу құқығындағы) "Ботақара су қожылығы" коммуналдық мемлекеттік кәсіпорыны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