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e25dc" w14:textId="efe25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Есенгелді ауылдық округі Пахотное ауылының аумағында орналасқан "Амантай" шаруа қожалығына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ауданының әкімдігінің 2018 жылғы 18 шілдедегі № 28/01 қаулысы. Қарағанды облысының Әділет департаментінде 2018 жылғы 18 шілдеде № 4878 болып тіркелді. Күші жойылды - Қарағанды облысы Абай ауданының әкімдігінің 2019 жылғы 15 шілдедегі № 27/01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Абай ауданының әкімдігінің 15.07.2019 № 27/01 (алғаш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10 бабының 2 тармағының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ауданының бас мемлекеттік ветеринариялық-санитариялық инспекторының 2018 жылғы 21 маусымдағы № 07-1-1-24/85 ұсынысының негізінде Абай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Ірі қара малы арасында бруцеллез ауруының шығуына байланысты Есенгелді ауылдық округі Пахотное ауылының аумағында орналасқан "Амантай" шаруа қожалығына шектеу іс-шаралары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Ветеринариялық-санитариялық, сауықтыру және шектеу іс-шаралары Қазақстан Республикасының қолданыстағы заңңамасына сәйкес өткізілсін.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жетекшілік ететін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ауданы әкімінің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Мағзин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