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da6f" w14:textId="6a7d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2018 жылғы 21 маусымдағы 32 сессиясының № 32/351 шешімі. Қарағанды облысының Әділет департаментінде 2018 жылғы 4 шілдеде № 4852 болып тіркелді. Күші жойылды - Қарағанды облысы Абай аудандық мәслихатының 2024 жылғы 12 қыркүйектегі № 23/216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12.09.2024 </w:t>
      </w:r>
      <w:r>
        <w:rPr>
          <w:rFonts w:ascii="Times New Roman"/>
          <w:b w:val="false"/>
          <w:i w:val="false"/>
          <w:color w:val="ff0000"/>
          <w:sz w:val="28"/>
        </w:rPr>
        <w:t>№ 23/216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2012 жылғы 8 маусымдағы 6 сессиясының № 6/59 "Абай ауданы бойынша тұрғын үй көмегін көрсету Ережесін бекіту туралы" (нормативтік құқықтық актілерді мемлекеттік тіркеу Тізілімінде № 8-9-137 болып тіркелген, 2012 жылғы 14 шілдедегі № 26 (3927) "Абай-Ақиқат" аудандық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Абай ауданы бойынша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p>
    <w:bookmarkStart w:name="z8" w:id="3"/>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"8.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"Тұрғын үй көмегін қөрсету ережесін бекіту туралы" </w:t>
      </w:r>
      <w:r>
        <w:rPr>
          <w:rFonts w:ascii="Times New Roman"/>
          <w:b w:val="false"/>
          <w:i w:val="false"/>
          <w:color w:val="000000"/>
          <w:sz w:val="28"/>
        </w:rPr>
        <w:t xml:space="preserve">қаулысымен </w:t>
      </w:r>
      <w:r>
        <w:rPr>
          <w:rFonts w:ascii="Times New Roman"/>
          <w:b w:val="false"/>
          <w:i w:val="false"/>
          <w:color w:val="000000"/>
          <w:sz w:val="28"/>
        </w:rPr>
        <w:t>(бұдан әрі - Қаулы) бекітілген Тұрғын үй көмегін көрсету ережесінің 4-тармағына сәйкес құжаттарды береді.";</w:t>
      </w:r>
    </w:p>
    <w:bookmarkEnd w:id="4"/>
    <w:bookmarkStart w:name="z11" w:id="5"/>
    <w:p>
      <w:pPr>
        <w:spacing w:after="0"/>
        <w:ind w:left="0"/>
        <w:jc w:val="both"/>
      </w:pPr>
      <w:r>
        <w:rPr>
          <w:rFonts w:ascii="Times New Roman"/>
          <w:b w:val="false"/>
          <w:i w:val="false"/>
          <w:color w:val="000000"/>
          <w:sz w:val="28"/>
        </w:rPr>
        <w:t>
      мынадай мазмұндағы 8-1, 8-2, 8-3, 8-4, 8-5, 8-6, 8-7 және 8-8 тармақтармен толықтырылсын:</w:t>
      </w:r>
    </w:p>
    <w:bookmarkEnd w:id="5"/>
    <w:bookmarkStart w:name="z12" w:id="6"/>
    <w:p>
      <w:pPr>
        <w:spacing w:after="0"/>
        <w:ind w:left="0"/>
        <w:jc w:val="both"/>
      </w:pPr>
      <w:r>
        <w:rPr>
          <w:rFonts w:ascii="Times New Roman"/>
          <w:b w:val="false"/>
          <w:i w:val="false"/>
          <w:color w:val="000000"/>
          <w:sz w:val="28"/>
        </w:rPr>
        <w:t>
      "8-1.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8-2.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bookmarkStart w:name="z14" w:id="8"/>
    <w:p>
      <w:pPr>
        <w:spacing w:after="0"/>
        <w:ind w:left="0"/>
        <w:jc w:val="both"/>
      </w:pPr>
      <w:r>
        <w:rPr>
          <w:rFonts w:ascii="Times New Roman"/>
          <w:b w:val="false"/>
          <w:i w:val="false"/>
          <w:color w:val="000000"/>
          <w:sz w:val="28"/>
        </w:rPr>
        <w:t>
      8-3.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8"/>
    <w:bookmarkStart w:name="z15" w:id="9"/>
    <w:p>
      <w:pPr>
        <w:spacing w:after="0"/>
        <w:ind w:left="0"/>
        <w:jc w:val="both"/>
      </w:pPr>
      <w:r>
        <w:rPr>
          <w:rFonts w:ascii="Times New Roman"/>
          <w:b w:val="false"/>
          <w:i w:val="false"/>
          <w:color w:val="000000"/>
          <w:sz w:val="28"/>
        </w:rPr>
        <w:t>
      8-4. Қаулымен бекітілген Тұрғын үй көмегін көрсету ережесінің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9"/>
    <w:bookmarkStart w:name="z16" w:id="10"/>
    <w:p>
      <w:pPr>
        <w:spacing w:after="0"/>
        <w:ind w:left="0"/>
        <w:jc w:val="both"/>
      </w:pPr>
      <w:r>
        <w:rPr>
          <w:rFonts w:ascii="Times New Roman"/>
          <w:b w:val="false"/>
          <w:i w:val="false"/>
          <w:color w:val="000000"/>
          <w:sz w:val="28"/>
        </w:rPr>
        <w:t>
      8-5.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0"/>
    <w:bookmarkStart w:name="z17" w:id="11"/>
    <w:p>
      <w:pPr>
        <w:spacing w:after="0"/>
        <w:ind w:left="0"/>
        <w:jc w:val="both"/>
      </w:pPr>
      <w:r>
        <w:rPr>
          <w:rFonts w:ascii="Times New Roman"/>
          <w:b w:val="false"/>
          <w:i w:val="false"/>
          <w:color w:val="000000"/>
          <w:sz w:val="28"/>
        </w:rPr>
        <w:t>
      8-6.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1"/>
    <w:bookmarkStart w:name="z18" w:id="12"/>
    <w:p>
      <w:pPr>
        <w:spacing w:after="0"/>
        <w:ind w:left="0"/>
        <w:jc w:val="both"/>
      </w:pPr>
      <w:r>
        <w:rPr>
          <w:rFonts w:ascii="Times New Roman"/>
          <w:b w:val="false"/>
          <w:i w:val="false"/>
          <w:color w:val="000000"/>
          <w:sz w:val="28"/>
        </w:rPr>
        <w:t>
      8-7.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2"/>
    <w:bookmarkStart w:name="z19" w:id="13"/>
    <w:p>
      <w:pPr>
        <w:spacing w:after="0"/>
        <w:ind w:left="0"/>
        <w:jc w:val="both"/>
      </w:pPr>
      <w:r>
        <w:rPr>
          <w:rFonts w:ascii="Times New Roman"/>
          <w:b w:val="false"/>
          <w:i w:val="false"/>
          <w:color w:val="000000"/>
          <w:sz w:val="28"/>
        </w:rPr>
        <w:t>
      8-8.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"9. Ұсынылған құжаттарды қарастыру нәтижелері бойынша уәкілетті органмен тұрғын үй жәрдемақысын алушының жеке ісі түзіледі. Ай сайын тұрғын үй жәрдемақысы есебін жүргізеді және өтініш иесіне өтініш жасауына қарай беріледі.".</w:t>
      </w:r>
    </w:p>
    <w:bookmarkEnd w:id="14"/>
    <w:bookmarkStart w:name="z22" w:id="15"/>
    <w:p>
      <w:pPr>
        <w:spacing w:after="0"/>
        <w:ind w:left="0"/>
        <w:jc w:val="both"/>
      </w:pPr>
      <w:r>
        <w:rPr>
          <w:rFonts w:ascii="Times New Roman"/>
          <w:b w:val="false"/>
          <w:i w:val="false"/>
          <w:color w:val="000000"/>
          <w:sz w:val="28"/>
        </w:rPr>
        <w:t>
      2. Осы шешім оның алғашқы ресми жарияланған күнінен бастап он күнтізбелік күн өткеннен соң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Белан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