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48af" w14:textId="d6c4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жылы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2018 жылғы 8 маусымдағы № 22/01 қаулысы. Қарағанды облысының Әділет департаментінде 2018 жылғы 25 маусымда № 4829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бойынша тіркелген)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ұйымдастырушылық-құқықтық нысанына және меншік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2%-дан 4%-ға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"08"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Абай ауданы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ауданың ішкі саясат, мәдениет және тілдерді дамыту бөлімінің "Абай аудандық мәдени – бос уақыт өткізу орталығы" коммуналдық мемлекеттік қазыналық кәсыпорыны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"Қызғалдақтай"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