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7562" w14:textId="fc77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Жолаушыларды әлеуметтік мәні бар тұрақты тасымалдау тарифтерін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2018 жылғы 22 қаңтардағы № 03/01 қаулысы. Қарағанды облысының Әділет департаментінде 2018 жылғы 12 ақпанда № 4605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4 шілдедегі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>, 2017 жылғы 14 желтоқсандағы Абай аудандық мәслихатының 23 сессиясының шешіміне сәйкес, Абай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Жолаушыларды әлеуметтік мәні бар тұрақты тасымалдау тарифтері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№200 "Абай қаласы – Қарабас кенті" - 90 (Тоқсан) теңге;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208 "Абай қаласы – Көксу ауылы" - 135 (Жүз отыз бес)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209 "Абай қаласы – Жаңа Қараган кенті" - 40 (Қырық)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211 "Абай қаласы – Южный кенті (Топар ақылы)" - 150 (Жүз елу)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осы салаға басшылық ететін аудан әкімінің орынбасарына жүктелсін.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он күнтізбелік күн өткеннен кейін күшіне енеді.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қаңтар 2018 жыл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