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b74" w14:textId="e05e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2017 жылғы 27 желтоқсандағы XIХ сессиясының № 1475/19 "2018-2020 жылдарға арналған Шахтинск аймағы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19 қарашадағы № 1565/26 шешімі. Қарағанды облысының Әділет департаментінде 2018 жылғы 29 қарашада № 5014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27 желтоқсандағы XIХ сессиясының № 1475/19 "2018-2020 жылдарға арналған Шахтинск аймағы кенттерінің бюджеті туралы" (нормативтік құқықтық актілерді мемлекеттік тіркеу Тізілімінде № 4562 тіркелген, Қазақстан Республикасы нормативтік құқықтық актілерінің эталондық бақылау банкінде электрондық түрде 2018 жылғы 23 қаңтарда, 2018 жылғы 15 маусымдағы № 24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425 406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6 744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- 394 810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- 425 406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 XХVI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 XХVI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кентінде іске асырылатын бюджеттік бағдарламалар бойынша шығындар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 XХVI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кентінде іске асырылатын бюджеттік бағдарламалар бойынша шығындар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қарашадағы XХVI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1565/26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кентінде іске асырылатын бюджеттік бағдарламалар бойынша шығындар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