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e8a3" w14:textId="738e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"2018 - 2020 жылдарға арналған қалалық бюджет туралы" Саран қалалық мәслихатының 2017 жылғы 21 желтоқсандағы 20 сессиясының № 216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30 қарашадағы № 342 шешімі. Қарағанды облысының Әділет департаментінде 2018 жылғы 12 желтоқсанда № 5052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қалалық бюджет туралы" Саран қалалық мәслихатының 2017 жылғы 21 желтоқсандағы 20 сессиясының № 216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4511 болып тіркелген, "Саран газеті" газетінің 2017 жылғы 30 желтоқсандағы № 95 санында, Қазақстан Республикасы нормативтік құқықтық актілерінің электрондық түрде эталондық бақылау банкінде 2018 жылы 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сәйкесінше 1, 2, 3, қосымшаларға сәйкес, оның ішінде 2018 жылға арналған бюджет, 1 қосымшаға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5 094 277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бойынша– 1 098 575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25 743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57 577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3 912 382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5 136 463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30 282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30 282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72 468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72 468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72 468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1 -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342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