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a18a5" w14:textId="61a18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Саран қалалық мәслихатының 2011 жылғы 22 желтоқсандағы "Саран қаласы мен Ақтас кенті халқына тұрғын үй көмегін көрсету көлемі мен тәртібі туралы Ережені анықтау туралы" № 676 шешіміне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Саран қалалық мәслихатының 2018 жылғы 21 маусымдағы 26 сессиясының № 293 шешімі. Қарағанды облысының Әділет департаментінде 2018 жылғы 3 шілдеде № 4844 болып тіркелді. Күші жойылды - Қарағанды облысы Саран қалалық мәслихатының 2024 жылғы 28 наурыздағы № 103 шешімімен</w:t>
      </w:r>
    </w:p>
    <w:p>
      <w:pPr>
        <w:spacing w:after="0"/>
        <w:ind w:left="0"/>
        <w:jc w:val="both"/>
      </w:pPr>
      <w:r>
        <w:rPr>
          <w:rFonts w:ascii="Times New Roman"/>
          <w:b w:val="false"/>
          <w:i w:val="false"/>
          <w:color w:val="ff0000"/>
          <w:sz w:val="28"/>
        </w:rPr>
        <w:t xml:space="preserve">
      Ескерту. Күші жойылды - Қарағанды облысы Саран қалалық мәслихатының 28.03.2024 </w:t>
      </w:r>
      <w:r>
        <w:rPr>
          <w:rFonts w:ascii="Times New Roman"/>
          <w:b w:val="false"/>
          <w:i w:val="false"/>
          <w:color w:val="ff0000"/>
          <w:sz w:val="28"/>
        </w:rPr>
        <w:t>№ 103</w:t>
      </w:r>
      <w:r>
        <w:rPr>
          <w:rFonts w:ascii="Times New Roman"/>
          <w:b w:val="false"/>
          <w:i w:val="false"/>
          <w:color w:val="ff0000"/>
          <w:sz w:val="28"/>
        </w:rPr>
        <w:t xml:space="preserve"> шешімімен (оның алғашқы ресми жарияланған күннен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2009 жылғы 30 желтоқсандағы "Тұрғын үй көмегін көрсету ережесін бекіту туралы" № 2314 </w:t>
      </w:r>
      <w:r>
        <w:rPr>
          <w:rFonts w:ascii="Times New Roman"/>
          <w:b w:val="false"/>
          <w:i w:val="false"/>
          <w:color w:val="000000"/>
          <w:sz w:val="28"/>
        </w:rPr>
        <w:t xml:space="preserve">қаулысына </w:t>
      </w:r>
      <w:r>
        <w:rPr>
          <w:rFonts w:ascii="Times New Roman"/>
          <w:b w:val="false"/>
          <w:i w:val="false"/>
          <w:color w:val="000000"/>
          <w:sz w:val="28"/>
        </w:rPr>
        <w:t>сәйкес, Саран қалалық мәслихаты ШЕШІМ ЕТТІ:</w:t>
      </w:r>
    </w:p>
    <w:bookmarkEnd w:id="0"/>
    <w:bookmarkStart w:name="z5" w:id="1"/>
    <w:p>
      <w:pPr>
        <w:spacing w:after="0"/>
        <w:ind w:left="0"/>
        <w:jc w:val="both"/>
      </w:pPr>
      <w:r>
        <w:rPr>
          <w:rFonts w:ascii="Times New Roman"/>
          <w:b w:val="false"/>
          <w:i w:val="false"/>
          <w:color w:val="000000"/>
          <w:sz w:val="28"/>
        </w:rPr>
        <w:t xml:space="preserve">
      1. Саран қалалық мәслихатының 2011 жылғы 22 желтоқсандағы "Саран қаласы мен Ақтас кенті халқына тұрғын үй көмегін көрсету көлемі мен тәртібі туралы Ережені анықтау туралы" № 676 (нормативтік құқықтық актілерді мемлекеттік тіркеу Тізілімінде № 8 – 7 - 129 болып тіркелген, 2011 жылғы 30 желтоқсандағы № 53 "Саран газеті" газетінде жарияланған) </w:t>
      </w:r>
      <w:r>
        <w:rPr>
          <w:rFonts w:ascii="Times New Roman"/>
          <w:b w:val="false"/>
          <w:i w:val="false"/>
          <w:color w:val="000000"/>
          <w:sz w:val="28"/>
        </w:rPr>
        <w:t xml:space="preserve">шешіміне </w:t>
      </w:r>
      <w:r>
        <w:rPr>
          <w:rFonts w:ascii="Times New Roman"/>
          <w:b w:val="false"/>
          <w:i w:val="false"/>
          <w:color w:val="000000"/>
          <w:sz w:val="28"/>
        </w:rPr>
        <w:t xml:space="preserve"> мынадай өзгеріс пен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Саран қаласы мен Ақтас кенті халқына тұрғын үй көмегін көрсету көлемі мен тәртібі туралы </w:t>
      </w:r>
      <w:r>
        <w:rPr>
          <w:rFonts w:ascii="Times New Roman"/>
          <w:b w:val="false"/>
          <w:i w:val="false"/>
          <w:color w:val="000000"/>
          <w:sz w:val="28"/>
        </w:rPr>
        <w:t>Ережесінде</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1 - тармақ</w:t>
      </w:r>
      <w:r>
        <w:rPr>
          <w:rFonts w:ascii="Times New Roman"/>
          <w:b w:val="false"/>
          <w:i w:val="false"/>
          <w:color w:val="000000"/>
          <w:sz w:val="28"/>
        </w:rPr>
        <w:t xml:space="preserve"> мынадай мазмұндағы 13) тармақшамен толықтырылсын: </w:t>
      </w:r>
    </w:p>
    <w:bookmarkEnd w:id="3"/>
    <w:bookmarkStart w:name="z8" w:id="4"/>
    <w:p>
      <w:pPr>
        <w:spacing w:after="0"/>
        <w:ind w:left="0"/>
        <w:jc w:val="both"/>
      </w:pPr>
      <w:r>
        <w:rPr>
          <w:rFonts w:ascii="Times New Roman"/>
          <w:b w:val="false"/>
          <w:i w:val="false"/>
          <w:color w:val="000000"/>
          <w:sz w:val="28"/>
        </w:rPr>
        <w:t>
      "13) "Азаматтарға арналған үкімет" мемлекеттік корпорациясы - коммерциялық емес акционерлік қоғамы (бұдан әрі – Мемлекеттік корпорация)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олардың нәтижелерін көрсетілетін қызметті алушыға беру жөніндегі жұмысты ұйымдастыру, сондай - ақ электрондық нысанда мемлекеттік қызметтер көрсетуді қамтамасыз ету үшін Қазақстан Республикасы Үкіметінің шешімімен құрылған заңды тұлға.";</w:t>
      </w:r>
    </w:p>
    <w:bookmarkEnd w:id="4"/>
    <w:bookmarkStart w:name="z9" w:id="5"/>
    <w:p>
      <w:pPr>
        <w:spacing w:after="0"/>
        <w:ind w:left="0"/>
        <w:jc w:val="both"/>
      </w:pPr>
      <w:r>
        <w:rPr>
          <w:rFonts w:ascii="Times New Roman"/>
          <w:b w:val="false"/>
          <w:i w:val="false"/>
          <w:color w:val="000000"/>
          <w:sz w:val="28"/>
        </w:rPr>
        <w:t>
      2) мынадай мазмұндағы 2 - 1 және 2 - 2 тармақтармен толықтырылсын:</w:t>
      </w:r>
    </w:p>
    <w:bookmarkEnd w:id="5"/>
    <w:bookmarkStart w:name="z10" w:id="6"/>
    <w:p>
      <w:pPr>
        <w:spacing w:after="0"/>
        <w:ind w:left="0"/>
        <w:jc w:val="both"/>
      </w:pPr>
      <w:r>
        <w:rPr>
          <w:rFonts w:ascii="Times New Roman"/>
          <w:b w:val="false"/>
          <w:i w:val="false"/>
          <w:color w:val="000000"/>
          <w:sz w:val="28"/>
        </w:rPr>
        <w:t xml:space="preserve">
      "2 - 1. Отбасы (азамат) (не нотариат куәландырған сенімхат бойынша оның өкілі) тұрғын үй көмегін тағайындау үшін Мемлекеттік корпорацияға немесе "электрондық үкімет" веб - порталына тоқсанына бір рет жүгінуге құқылы. </w:t>
      </w:r>
    </w:p>
    <w:bookmarkEnd w:id="6"/>
    <w:bookmarkStart w:name="z11" w:id="7"/>
    <w:p>
      <w:pPr>
        <w:spacing w:after="0"/>
        <w:ind w:left="0"/>
        <w:jc w:val="both"/>
      </w:pPr>
      <w:r>
        <w:rPr>
          <w:rFonts w:ascii="Times New Roman"/>
          <w:b w:val="false"/>
          <w:i w:val="false"/>
          <w:color w:val="000000"/>
          <w:sz w:val="28"/>
        </w:rPr>
        <w:t>
      2 - 2.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құжаттардың толық топтамасын алған күннен бастап сегіз жұмыс күнін құрайды.";</w:t>
      </w:r>
    </w:p>
    <w:bookmarkEnd w:id="7"/>
    <w:bookmarkStart w:name="z12" w:id="8"/>
    <w:p>
      <w:pPr>
        <w:spacing w:after="0"/>
        <w:ind w:left="0"/>
        <w:jc w:val="both"/>
      </w:pPr>
      <w:r>
        <w:rPr>
          <w:rFonts w:ascii="Times New Roman"/>
          <w:b w:val="false"/>
          <w:i w:val="false"/>
          <w:color w:val="000000"/>
          <w:sz w:val="28"/>
        </w:rPr>
        <w:t xml:space="preserve">
      3) 18 - тармақ келесі редакцияда мазмұндалсын: </w:t>
      </w:r>
    </w:p>
    <w:bookmarkEnd w:id="8"/>
    <w:bookmarkStart w:name="z13" w:id="9"/>
    <w:p>
      <w:pPr>
        <w:spacing w:after="0"/>
        <w:ind w:left="0"/>
        <w:jc w:val="both"/>
      </w:pPr>
      <w:r>
        <w:rPr>
          <w:rFonts w:ascii="Times New Roman"/>
          <w:b w:val="false"/>
          <w:i w:val="false"/>
          <w:color w:val="000000"/>
          <w:sz w:val="28"/>
        </w:rPr>
        <w:t>
      "18. Отбасы (азамат) (не нотариат куәландырған сенімхат бойынша оның өкілі) тұрғын үй көмегін тағайындау үшін Мемлекеттік корпорацияға және/немесе "электрондық үкімет" веб-порталы арқылы өтініш береді және мынадай құжаттарды қоса береді:</w:t>
      </w:r>
    </w:p>
    <w:bookmarkEnd w:id="9"/>
    <w:bookmarkStart w:name="z14" w:id="10"/>
    <w:p>
      <w:pPr>
        <w:spacing w:after="0"/>
        <w:ind w:left="0"/>
        <w:jc w:val="both"/>
      </w:pPr>
      <w:r>
        <w:rPr>
          <w:rFonts w:ascii="Times New Roman"/>
          <w:b w:val="false"/>
          <w:i w:val="false"/>
          <w:color w:val="000000"/>
          <w:sz w:val="28"/>
        </w:rPr>
        <w:t>
      1) өтініш берушінің жеке басын куәландыратын құжат (жеке басын сәйкестендіру үшін түпнұсқасы беріледі);</w:t>
      </w:r>
    </w:p>
    <w:bookmarkEnd w:id="10"/>
    <w:bookmarkStart w:name="z15" w:id="11"/>
    <w:p>
      <w:pPr>
        <w:spacing w:after="0"/>
        <w:ind w:left="0"/>
        <w:jc w:val="both"/>
      </w:pPr>
      <w:r>
        <w:rPr>
          <w:rFonts w:ascii="Times New Roman"/>
          <w:b w:val="false"/>
          <w:i w:val="false"/>
          <w:color w:val="000000"/>
          <w:sz w:val="28"/>
        </w:rPr>
        <w:t>
      2) отбасының табысын растайтын құжаттар. Тұрғын үй көмегін алуға үмiткер отбасының (Қазақстан Республикасы азаматының) жиынтық табысын есептеу тәртiбiн тұрғын үй қатынастары саласындағы уәкілетті орган айқындайды;</w:t>
      </w:r>
    </w:p>
    <w:bookmarkEnd w:id="11"/>
    <w:bookmarkStart w:name="z16" w:id="12"/>
    <w:p>
      <w:pPr>
        <w:spacing w:after="0"/>
        <w:ind w:left="0"/>
        <w:jc w:val="both"/>
      </w:pPr>
      <w:r>
        <w:rPr>
          <w:rFonts w:ascii="Times New Roman"/>
          <w:b w:val="false"/>
          <w:i w:val="false"/>
          <w:color w:val="000000"/>
          <w:sz w:val="28"/>
        </w:rPr>
        <w:t>
      3) өтініш берушінің тұрғылықты тұратын жерiнен мекенжай анықтамасы (тиісті мемлекеттік ақпараттық жүйелерден алынатын мәліметтерді қоспағанда);</w:t>
      </w:r>
    </w:p>
    <w:bookmarkEnd w:id="12"/>
    <w:bookmarkStart w:name="z17" w:id="13"/>
    <w:p>
      <w:pPr>
        <w:spacing w:after="0"/>
        <w:ind w:left="0"/>
        <w:jc w:val="both"/>
      </w:pPr>
      <w:r>
        <w:rPr>
          <w:rFonts w:ascii="Times New Roman"/>
          <w:b w:val="false"/>
          <w:i w:val="false"/>
          <w:color w:val="000000"/>
          <w:sz w:val="28"/>
        </w:rPr>
        <w:t>
      4) жылжымайтын мүлiктiң болуы (болмауы) туралы анықтама (тиісті мемлекеттік ақпараттық жүйелерден алынатын мәліметтерді қоспағанда);</w:t>
      </w:r>
    </w:p>
    <w:bookmarkEnd w:id="13"/>
    <w:bookmarkStart w:name="z18" w:id="14"/>
    <w:p>
      <w:pPr>
        <w:spacing w:after="0"/>
        <w:ind w:left="0"/>
        <w:jc w:val="both"/>
      </w:pPr>
      <w:r>
        <w:rPr>
          <w:rFonts w:ascii="Times New Roman"/>
          <w:b w:val="false"/>
          <w:i w:val="false"/>
          <w:color w:val="000000"/>
          <w:sz w:val="28"/>
        </w:rPr>
        <w:t>
      5) зейнетақы аударымдары туралы анықтама (тиісті мемлекеттік ақпараттық жүйелерден алынатын мәліметтерді қоспағанда);</w:t>
      </w:r>
    </w:p>
    <w:bookmarkEnd w:id="14"/>
    <w:bookmarkStart w:name="z19" w:id="15"/>
    <w:p>
      <w:pPr>
        <w:spacing w:after="0"/>
        <w:ind w:left="0"/>
        <w:jc w:val="both"/>
      </w:pPr>
      <w:r>
        <w:rPr>
          <w:rFonts w:ascii="Times New Roman"/>
          <w:b w:val="false"/>
          <w:i w:val="false"/>
          <w:color w:val="000000"/>
          <w:sz w:val="28"/>
        </w:rPr>
        <w:t>
      6) жұмыс орнынан немесе жұмыссыз адам ретінде тіркелуі туралы анықтама;</w:t>
      </w:r>
    </w:p>
    <w:bookmarkEnd w:id="15"/>
    <w:bookmarkStart w:name="z20" w:id="16"/>
    <w:p>
      <w:pPr>
        <w:spacing w:after="0"/>
        <w:ind w:left="0"/>
        <w:jc w:val="both"/>
      </w:pPr>
      <w:r>
        <w:rPr>
          <w:rFonts w:ascii="Times New Roman"/>
          <w:b w:val="false"/>
          <w:i w:val="false"/>
          <w:color w:val="000000"/>
          <w:sz w:val="28"/>
        </w:rPr>
        <w:t>
      7) балаларға және асырауындағы басқа да адамдарға алименттер туралы мәліметтер;</w:t>
      </w:r>
    </w:p>
    <w:bookmarkEnd w:id="16"/>
    <w:bookmarkStart w:name="z21" w:id="17"/>
    <w:p>
      <w:pPr>
        <w:spacing w:after="0"/>
        <w:ind w:left="0"/>
        <w:jc w:val="both"/>
      </w:pPr>
      <w:r>
        <w:rPr>
          <w:rFonts w:ascii="Times New Roman"/>
          <w:b w:val="false"/>
          <w:i w:val="false"/>
          <w:color w:val="000000"/>
          <w:sz w:val="28"/>
        </w:rPr>
        <w:t>
      8) банктік шоты;</w:t>
      </w:r>
    </w:p>
    <w:bookmarkEnd w:id="17"/>
    <w:bookmarkStart w:name="z22" w:id="18"/>
    <w:p>
      <w:pPr>
        <w:spacing w:after="0"/>
        <w:ind w:left="0"/>
        <w:jc w:val="both"/>
      </w:pPr>
      <w:r>
        <w:rPr>
          <w:rFonts w:ascii="Times New Roman"/>
          <w:b w:val="false"/>
          <w:i w:val="false"/>
          <w:color w:val="000000"/>
          <w:sz w:val="28"/>
        </w:rPr>
        <w:t>
      9) тұрғын үйді (тұрғын ғимаратты) күтіп ұстауға арналған ай сайынғы жарналардың мөлшері туралы шоттар;</w:t>
      </w:r>
    </w:p>
    <w:bookmarkEnd w:id="18"/>
    <w:bookmarkStart w:name="z23" w:id="19"/>
    <w:p>
      <w:pPr>
        <w:spacing w:after="0"/>
        <w:ind w:left="0"/>
        <w:jc w:val="both"/>
      </w:pPr>
      <w:r>
        <w:rPr>
          <w:rFonts w:ascii="Times New Roman"/>
          <w:b w:val="false"/>
          <w:i w:val="false"/>
          <w:color w:val="000000"/>
          <w:sz w:val="28"/>
        </w:rPr>
        <w:t>
      10) коммуналдық қызметтерді тұтынуға арналған шоттар;</w:t>
      </w:r>
    </w:p>
    <w:bookmarkEnd w:id="19"/>
    <w:bookmarkStart w:name="z24" w:id="20"/>
    <w:p>
      <w:pPr>
        <w:spacing w:after="0"/>
        <w:ind w:left="0"/>
        <w:jc w:val="both"/>
      </w:pPr>
      <w:r>
        <w:rPr>
          <w:rFonts w:ascii="Times New Roman"/>
          <w:b w:val="false"/>
          <w:i w:val="false"/>
          <w:color w:val="000000"/>
          <w:sz w:val="28"/>
        </w:rPr>
        <w:t>
      11) телекоммуникация қызметтері үшін түбіртек-шот немесе байланыс қызметтерін көрсетуге арналған шарттың көшірмесі;</w:t>
      </w:r>
    </w:p>
    <w:bookmarkEnd w:id="20"/>
    <w:bookmarkStart w:name="z25" w:id="21"/>
    <w:p>
      <w:pPr>
        <w:spacing w:after="0"/>
        <w:ind w:left="0"/>
        <w:jc w:val="both"/>
      </w:pPr>
      <w:r>
        <w:rPr>
          <w:rFonts w:ascii="Times New Roman"/>
          <w:b w:val="false"/>
          <w:i w:val="false"/>
          <w:color w:val="000000"/>
          <w:sz w:val="28"/>
        </w:rPr>
        <w:t>
      12)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bookmarkEnd w:id="21"/>
    <w:bookmarkStart w:name="z26" w:id="22"/>
    <w:p>
      <w:pPr>
        <w:spacing w:after="0"/>
        <w:ind w:left="0"/>
        <w:jc w:val="both"/>
      </w:pPr>
      <w:r>
        <w:rPr>
          <w:rFonts w:ascii="Times New Roman"/>
          <w:b w:val="false"/>
          <w:i w:val="false"/>
          <w:color w:val="000000"/>
          <w:sz w:val="28"/>
        </w:rPr>
        <w:t>
      Осы тармақта көзделмеген құжаттарды талап етуге жол берілмейді.</w:t>
      </w:r>
    </w:p>
    <w:bookmarkEnd w:id="22"/>
    <w:bookmarkStart w:name="z27" w:id="23"/>
    <w:p>
      <w:pPr>
        <w:spacing w:after="0"/>
        <w:ind w:left="0"/>
        <w:jc w:val="both"/>
      </w:pPr>
      <w:r>
        <w:rPr>
          <w:rFonts w:ascii="Times New Roman"/>
          <w:b w:val="false"/>
          <w:i w:val="false"/>
          <w:color w:val="000000"/>
          <w:sz w:val="28"/>
        </w:rPr>
        <w:t>
      Отбасы (азамат) (не нотариат куәландырған сенімхат бойынша оның өкілі) қайта өтініш берген кезде осы Ереженің 18-5-тармағында көзделген жағдайды қоспағанда, отбасының табыстарын растайтын құжаттарды және коммуналдық шығыстарға арналған шоттарын ғана ұсынады.";</w:t>
      </w:r>
    </w:p>
    <w:bookmarkEnd w:id="23"/>
    <w:bookmarkStart w:name="z28" w:id="24"/>
    <w:p>
      <w:pPr>
        <w:spacing w:after="0"/>
        <w:ind w:left="0"/>
        <w:jc w:val="both"/>
      </w:pPr>
      <w:r>
        <w:rPr>
          <w:rFonts w:ascii="Times New Roman"/>
          <w:b w:val="false"/>
          <w:i w:val="false"/>
          <w:color w:val="000000"/>
          <w:sz w:val="28"/>
        </w:rPr>
        <w:t xml:space="preserve">
      4) келесі мазмұндағы 18-1, 18-2, 18-3, 18-4, 18-5, 18–6 - тармақтармен толықтырылсын: </w:t>
      </w:r>
    </w:p>
    <w:bookmarkEnd w:id="24"/>
    <w:bookmarkStart w:name="z29" w:id="25"/>
    <w:p>
      <w:pPr>
        <w:spacing w:after="0"/>
        <w:ind w:left="0"/>
        <w:jc w:val="both"/>
      </w:pPr>
      <w:r>
        <w:rPr>
          <w:rFonts w:ascii="Times New Roman"/>
          <w:b w:val="false"/>
          <w:i w:val="false"/>
          <w:color w:val="000000"/>
          <w:sz w:val="28"/>
        </w:rPr>
        <w:t>
      "18 - 1. Мемлекеттік корпорация арқылы құжаттар қабылданған кезде көрсетілетін қызметті алушыға тиісті құжаттардың қабылданғаны туралы қолхат беріледі.</w:t>
      </w:r>
    </w:p>
    <w:bookmarkEnd w:id="25"/>
    <w:bookmarkStart w:name="z30" w:id="26"/>
    <w:p>
      <w:pPr>
        <w:spacing w:after="0"/>
        <w:ind w:left="0"/>
        <w:jc w:val="both"/>
      </w:pPr>
      <w:r>
        <w:rPr>
          <w:rFonts w:ascii="Times New Roman"/>
          <w:b w:val="false"/>
          <w:i w:val="false"/>
          <w:color w:val="000000"/>
          <w:sz w:val="28"/>
        </w:rPr>
        <w:t xml:space="preserve">
      18 - 2. Қазақстан Республикасы Үкіметінің 2009 жылғы 30 желтоқсандағы "Тұрғын үй көмегін көрсету ережесін бекіту туралы" № 2314 қаулысымен бекітілген Тұрғын үй көмегін көрсету ережесінің 4-тармағында көзделген құжаттар топтамасы толық ұсынылмаған жағдайда, Мемлекеттік корпорацияның қызметкері құжаттарды қабылдаудан бас тарту туралы қолхат береді. </w:t>
      </w:r>
    </w:p>
    <w:bookmarkEnd w:id="26"/>
    <w:bookmarkStart w:name="z31" w:id="27"/>
    <w:p>
      <w:pPr>
        <w:spacing w:after="0"/>
        <w:ind w:left="0"/>
        <w:jc w:val="both"/>
      </w:pPr>
      <w:r>
        <w:rPr>
          <w:rFonts w:ascii="Times New Roman"/>
          <w:b w:val="false"/>
          <w:i w:val="false"/>
          <w:color w:val="000000"/>
          <w:sz w:val="28"/>
        </w:rPr>
        <w:t>
      18 - 3. "Электрондық үкімет" веб - порталы арқылы өтініш жасаған жағдайда көрсетілетін қызметті алушының "жеке кабинетіне" мемлекеттік көрсетілетін қызмет көрсетуге сұрау салуының қабылдағаны туралы мәртебе, сондай - ақ мемлекеттік көрсетілетін қызметтің нәтижесін алу күні мен уақыты көрсетіле отырып, хабарлама жіберіледі.</w:t>
      </w:r>
    </w:p>
    <w:bookmarkEnd w:id="27"/>
    <w:bookmarkStart w:name="z32" w:id="28"/>
    <w:p>
      <w:pPr>
        <w:spacing w:after="0"/>
        <w:ind w:left="0"/>
        <w:jc w:val="both"/>
      </w:pPr>
      <w:r>
        <w:rPr>
          <w:rFonts w:ascii="Times New Roman"/>
          <w:b w:val="false"/>
          <w:i w:val="false"/>
          <w:color w:val="000000"/>
          <w:sz w:val="28"/>
        </w:rPr>
        <w:t xml:space="preserve">
      18 - 4.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 </w:t>
      </w:r>
    </w:p>
    <w:bookmarkEnd w:id="28"/>
    <w:bookmarkStart w:name="z33" w:id="29"/>
    <w:p>
      <w:pPr>
        <w:spacing w:after="0"/>
        <w:ind w:left="0"/>
        <w:jc w:val="both"/>
      </w:pPr>
      <w:r>
        <w:rPr>
          <w:rFonts w:ascii="Times New Roman"/>
          <w:b w:val="false"/>
          <w:i w:val="false"/>
          <w:color w:val="000000"/>
          <w:sz w:val="28"/>
        </w:rPr>
        <w:t>
      18 - 5.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"электрондық үкімет" веб - порталы не Мемлекеттік корпорация арқылы дәлелді бас тартуды жібереді.".</w:t>
      </w:r>
    </w:p>
    <w:bookmarkEnd w:id="29"/>
    <w:bookmarkStart w:name="z34" w:id="30"/>
    <w:p>
      <w:pPr>
        <w:spacing w:after="0"/>
        <w:ind w:left="0"/>
        <w:jc w:val="both"/>
      </w:pPr>
      <w:r>
        <w:rPr>
          <w:rFonts w:ascii="Times New Roman"/>
          <w:b w:val="false"/>
          <w:i w:val="false"/>
          <w:color w:val="000000"/>
          <w:sz w:val="28"/>
        </w:rPr>
        <w:t>
      18 - 6. Тұрғын үй көмегін тағайындау туралы шешімді не қызметті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делелді жауап Мемлекеттік корпорацияға немесе электрондық құжат ретінде "жеке кабинетке" жіберіледі.</w:t>
      </w:r>
    </w:p>
    <w:bookmarkEnd w:id="30"/>
    <w:bookmarkStart w:name="z35" w:id="31"/>
    <w:p>
      <w:pPr>
        <w:spacing w:after="0"/>
        <w:ind w:left="0"/>
        <w:jc w:val="both"/>
      </w:pPr>
      <w:r>
        <w:rPr>
          <w:rFonts w:ascii="Times New Roman"/>
          <w:b w:val="false"/>
          <w:i w:val="false"/>
          <w:color w:val="000000"/>
          <w:sz w:val="28"/>
        </w:rPr>
        <w:t>
      2. Осы шешімнің орындалуын бақылау Саран қалалық мәслихатының азаматтардың құқықтарын қорғау заңдылықтары және әлеуметтік саланы дамыту жөніндегі тұрақты комиссиясына жүктелсін.</w:t>
      </w:r>
    </w:p>
    <w:bookmarkEnd w:id="31"/>
    <w:bookmarkStart w:name="z36" w:id="32"/>
    <w:p>
      <w:pPr>
        <w:spacing w:after="0"/>
        <w:ind w:left="0"/>
        <w:jc w:val="both"/>
      </w:pPr>
      <w:r>
        <w:rPr>
          <w:rFonts w:ascii="Times New Roman"/>
          <w:b w:val="false"/>
          <w:i w:val="false"/>
          <w:color w:val="000000"/>
          <w:sz w:val="28"/>
        </w:rPr>
        <w:t>
      3. Осы шешім оның алғаш ресми жарияланған күнінен кейін күнтізбелік он күн өткен соң қолданысқа енгізіледі.</w:t>
      </w:r>
    </w:p>
    <w:bookmarkEnd w:id="3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Исенов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Баймағанбетов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