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e7fc" w14:textId="9c9e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2019 - 2021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26 желтоқсандағы № 349 шешімі. Қарағанды облысының Әділет департаментінде 2018 жылғы 27 желтоқсанда № 5092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2018 жылғы 30 қарашадағы "2019–2021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– 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15 032 429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3 062 918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37 647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40 600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11 891 264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15 301 308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30 000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238 879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238 879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268 879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қалалық бюджетке кірістерді бөлу нормативтері мынадай мөлшерлерде белгіленсін: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100 пайыз;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– 100 пайыз;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100 пайыз.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жылға арналған қалалық бюджет кірістерінің және шығындарының құрамында мынадай трансферттер қарастырылғаны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облыстық бюджеттен ағымдағы нысаналы трансферттер 3 008 369 мың теңге сомасында;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108 704 мың теңге сомасында;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610 762 мың теңге сомасында.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қалалық бюджет түсімдерінің құрамында облыстық бюджеттен қала бюджетіне берілетін субвенциялардың көлемі 4 082 497 мың теңге сомасында ескерілсін.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органның 2019 жылға арналған резерві 65 000 мың теңге сомасында бекітілсін.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Қарағанды облысы Сәтбаев қалалық мәслихатының 29.04.2019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386 </w:t>
      </w:r>
      <w:r>
        <w:rPr>
          <w:rFonts w:ascii="Times New Roman"/>
          <w:b w:val="false"/>
          <w:i w:val="false"/>
          <w:color w:val="ff0000"/>
          <w:sz w:val="28"/>
        </w:rPr>
        <w:t>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 жылға арналған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2019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Қарағанды облысы Сәтбаев қалалық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11 891 264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және облыстық бюджеттен бөлінген нысаналы трансферттер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айлықақыларының мөлшерлерін ұлғайтуға және мектептердің педагог-психологтарына педагогикалық шеберлік біліктілігі үшін қосымша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нысандарына жөндеу жүргізуге және материалдық техникалық базаны күтіп ұстауға,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бағытталған ісшараларды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бағытталған ісшараларды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261 183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610 762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сессиясының № 349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6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 атқару процесінде секвестрлеуге жатпайтын бюджеттік бағдарламалардың тізбесі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