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3613" w14:textId="ce73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2014 жылғы 20 тамыздағы № 262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2018 жылғы 18 маусымдағы № 290 шешімі. Қарағанды облысының Әділет департаментінде 2018 жылғы 3 шілдеде № 4841 болып тіркелді. Күші жойылды - Ұлытау облысы Сәтбаев қалалық мәслихатының 2023 жылғы 3 қарашадағы № 71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қалалық мәслихатының 03.11.2023 </w:t>
      </w:r>
      <w:r>
        <w:rPr>
          <w:rFonts w:ascii="Times New Roman"/>
          <w:b w:val="false"/>
          <w:i w:val="false"/>
          <w:color w:val="ff0000"/>
          <w:sz w:val="28"/>
        </w:rPr>
        <w:t>№ 71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көмегiн көрсету ережесiн бекiту туралы" </w:t>
      </w:r>
      <w:r>
        <w:rPr>
          <w:rFonts w:ascii="Times New Roman"/>
          <w:b w:val="false"/>
          <w:i w:val="false"/>
          <w:color w:val="000000"/>
          <w:sz w:val="28"/>
        </w:rPr>
        <w:t>Заңына</w:t>
      </w:r>
      <w:r>
        <w:rPr>
          <w:rFonts w:ascii="Times New Roman"/>
          <w:b w:val="false"/>
          <w:i w:val="false"/>
          <w:color w:val="000000"/>
          <w:sz w:val="28"/>
        </w:rPr>
        <w:t xml:space="preserve"> сәйкес Сәтбаев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Сәтбаев қалалық мәслихатының 2014 жылғы 20 тамыздағы № 262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2741 болып тіркелген, 2014 жылғы 26 қыркүйектегі "Шарайна" № 38 (2125) газетінде және 2014 жылғы 29 қыркүйекте "Әділет" ақпараттық-құқықтық жүйесінде жарияланған)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Сәтбаев қаласының аз қамтамасыз етілген отбасыларына (азаматтарына) тұрғын үй көмегін көрсетудің мөлшерін және тәртібін айқындау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мазмұндағы 1-1) тармақшамен толықтырылсын: </w:t>
      </w:r>
    </w:p>
    <w:bookmarkStart w:name="z8" w:id="3"/>
    <w:p>
      <w:pPr>
        <w:spacing w:after="0"/>
        <w:ind w:left="0"/>
        <w:jc w:val="both"/>
      </w:pPr>
      <w:r>
        <w:rPr>
          <w:rFonts w:ascii="Times New Roman"/>
          <w:b w:val="false"/>
          <w:i w:val="false"/>
          <w:color w:val="000000"/>
          <w:sz w:val="28"/>
        </w:rPr>
        <w:t>
      "1-1)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9" w:id="4"/>
    <w:p>
      <w:pPr>
        <w:spacing w:after="0"/>
        <w:ind w:left="0"/>
        <w:jc w:val="both"/>
      </w:pPr>
      <w:r>
        <w:rPr>
          <w:rFonts w:ascii="Times New Roman"/>
          <w:b w:val="false"/>
          <w:i w:val="false"/>
          <w:color w:val="000000"/>
          <w:sz w:val="28"/>
        </w:rPr>
        <w:t>
      мынадай мазмұндағы 2-1 және 2-2 тармақтармен толықтырылсын:</w:t>
      </w:r>
    </w:p>
    <w:bookmarkEnd w:id="4"/>
    <w:bookmarkStart w:name="z10" w:id="5"/>
    <w:p>
      <w:pPr>
        <w:spacing w:after="0"/>
        <w:ind w:left="0"/>
        <w:jc w:val="both"/>
      </w:pPr>
      <w:r>
        <w:rPr>
          <w:rFonts w:ascii="Times New Roman"/>
          <w:b w:val="false"/>
          <w:i w:val="false"/>
          <w:color w:val="000000"/>
          <w:sz w:val="28"/>
        </w:rPr>
        <w:t>
      "2-1.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11" w:id="6"/>
    <w:p>
      <w:pPr>
        <w:spacing w:after="0"/>
        <w:ind w:left="0"/>
        <w:jc w:val="both"/>
      </w:pPr>
      <w:r>
        <w:rPr>
          <w:rFonts w:ascii="Times New Roman"/>
          <w:b w:val="false"/>
          <w:i w:val="false"/>
          <w:color w:val="000000"/>
          <w:sz w:val="28"/>
        </w:rPr>
        <w:t>
      2-2.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келесі редакцияда мазмұндалсын: </w:t>
      </w:r>
    </w:p>
    <w:bookmarkStart w:name="z13" w:id="7"/>
    <w:p>
      <w:pPr>
        <w:spacing w:after="0"/>
        <w:ind w:left="0"/>
        <w:jc w:val="both"/>
      </w:pPr>
      <w:r>
        <w:rPr>
          <w:rFonts w:ascii="Times New Roman"/>
          <w:b w:val="false"/>
          <w:i w:val="false"/>
          <w:color w:val="000000"/>
          <w:sz w:val="28"/>
        </w:rPr>
        <w:t xml:space="preserve">
      "18.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Қазақстан Республикасы Үкіметінің 2009 жылғы 30 желтоқсандағы № 2314 қаулысымен бекітілген Ереженің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құжаттарды ұсынады.";</w:t>
      </w:r>
    </w:p>
    <w:bookmarkEnd w:id="7"/>
    <w:bookmarkStart w:name="z14" w:id="8"/>
    <w:p>
      <w:pPr>
        <w:spacing w:after="0"/>
        <w:ind w:left="0"/>
        <w:jc w:val="both"/>
      </w:pPr>
      <w:r>
        <w:rPr>
          <w:rFonts w:ascii="Times New Roman"/>
          <w:b w:val="false"/>
          <w:i w:val="false"/>
          <w:color w:val="000000"/>
          <w:sz w:val="28"/>
        </w:rPr>
        <w:t xml:space="preserve">
      мынадай мазмұндағы 18-1, 18-2, 18-3, 18-4, 18-5 және 18-6 тармақтармен толықтырылсын: </w:t>
      </w:r>
    </w:p>
    <w:bookmarkEnd w:id="8"/>
    <w:bookmarkStart w:name="z15" w:id="9"/>
    <w:p>
      <w:pPr>
        <w:spacing w:after="0"/>
        <w:ind w:left="0"/>
        <w:jc w:val="both"/>
      </w:pPr>
      <w:r>
        <w:rPr>
          <w:rFonts w:ascii="Times New Roman"/>
          <w:b w:val="false"/>
          <w:i w:val="false"/>
          <w:color w:val="000000"/>
          <w:sz w:val="28"/>
        </w:rPr>
        <w:t>
      "18-1.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9"/>
    <w:bookmarkStart w:name="z16" w:id="10"/>
    <w:p>
      <w:pPr>
        <w:spacing w:after="0"/>
        <w:ind w:left="0"/>
        <w:jc w:val="both"/>
      </w:pPr>
      <w:r>
        <w:rPr>
          <w:rFonts w:ascii="Times New Roman"/>
          <w:b w:val="false"/>
          <w:i w:val="false"/>
          <w:color w:val="000000"/>
          <w:sz w:val="28"/>
        </w:rPr>
        <w:t xml:space="preserve">
      18-2. Қазақстан Республикасы Үкіметінің 2009 жылғы 30 желтоқсандағы "Тұрғын үй көмегін көрсету ережесін бекіту туралы" № 2314 қаулысымен бекітілген Тұрғын үй көмегін көрсету ережесінің 4-тармағында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 </w:t>
      </w:r>
    </w:p>
    <w:bookmarkEnd w:id="10"/>
    <w:bookmarkStart w:name="z17" w:id="11"/>
    <w:p>
      <w:pPr>
        <w:spacing w:after="0"/>
        <w:ind w:left="0"/>
        <w:jc w:val="both"/>
      </w:pPr>
      <w:r>
        <w:rPr>
          <w:rFonts w:ascii="Times New Roman"/>
          <w:b w:val="false"/>
          <w:i w:val="false"/>
          <w:color w:val="000000"/>
          <w:sz w:val="28"/>
        </w:rPr>
        <w:t>
      18-3.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11"/>
    <w:bookmarkStart w:name="z18" w:id="12"/>
    <w:p>
      <w:pPr>
        <w:spacing w:after="0"/>
        <w:ind w:left="0"/>
        <w:jc w:val="both"/>
      </w:pPr>
      <w:r>
        <w:rPr>
          <w:rFonts w:ascii="Times New Roman"/>
          <w:b w:val="false"/>
          <w:i w:val="false"/>
          <w:color w:val="000000"/>
          <w:sz w:val="28"/>
        </w:rPr>
        <w:t xml:space="preserve">
      18-4.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 </w:t>
      </w:r>
    </w:p>
    <w:bookmarkEnd w:id="12"/>
    <w:bookmarkStart w:name="z19" w:id="13"/>
    <w:p>
      <w:pPr>
        <w:spacing w:after="0"/>
        <w:ind w:left="0"/>
        <w:jc w:val="both"/>
      </w:pPr>
      <w:r>
        <w:rPr>
          <w:rFonts w:ascii="Times New Roman"/>
          <w:b w:val="false"/>
          <w:i w:val="false"/>
          <w:color w:val="000000"/>
          <w:sz w:val="28"/>
        </w:rPr>
        <w:t>
      18-5.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3"/>
    <w:bookmarkStart w:name="z20" w:id="14"/>
    <w:p>
      <w:pPr>
        <w:spacing w:after="0"/>
        <w:ind w:left="0"/>
        <w:jc w:val="both"/>
      </w:pPr>
      <w:r>
        <w:rPr>
          <w:rFonts w:ascii="Times New Roman"/>
          <w:b w:val="false"/>
          <w:i w:val="false"/>
          <w:color w:val="000000"/>
          <w:sz w:val="28"/>
        </w:rPr>
        <w:t>
      18-6. Тұрғын үй көмегін тағайындау туралы шешімді не қызметті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4"/>
    <w:bookmarkStart w:name="z21" w:id="15"/>
    <w:p>
      <w:pPr>
        <w:spacing w:after="0"/>
        <w:ind w:left="0"/>
        <w:jc w:val="both"/>
      </w:pPr>
      <w:r>
        <w:rPr>
          <w:rFonts w:ascii="Times New Roman"/>
          <w:b w:val="false"/>
          <w:i w:val="false"/>
          <w:color w:val="000000"/>
          <w:sz w:val="28"/>
        </w:rPr>
        <w:t>
      2. Осы шешімнің орындалуын бақылау әлеуметтік сала, құқықтық тәртіп және халықты әлеуметтік қорғау мәселелері жөніндегі тұрақты комиссияға (төрағасы Қ.Қ. Жанасылова) жүктелсін.</w:t>
      </w:r>
    </w:p>
    <w:bookmarkEnd w:id="15"/>
    <w:bookmarkStart w:name="z22" w:id="16"/>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Тоқымбаев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