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8ec" w14:textId="2de2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29 мамырдағы № 282 шешімі. Қарағанды облысының Әділет департаментінде 2018 жылғы 7 маусымда № 4813 болып тіркелді. Күші жойылды - Қарағанды облысы Сәтбаев қалалық мәслихатының 2021 жылғы 3 ақпандағы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03.02.2021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3324 болып тіркелген, 2015 жылғы 17 шілдедегі "Шарайна" № 28 (2166) газетінде және 2015 жылғы 22 шілдеде "Әділет" ақпараттық-құқықтық жүйесінде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Әлеуметтік көмек көрсету мониторингі мен есепке алуды уәкілетті орган "Е-собес" автоматтандырылған ақпараттық жүйесінің дерекқорын пайдалана отырып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Мұхамедғалиева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