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bfc4" w14:textId="fe2b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Кеңгір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26 желтоқсандағы № 31/284 шешімі. Қарағанды облысының Әділет департаментінде 2018 жылғы 29 желтоқсанда № 5118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62834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62834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Жезқазған қалалық мәслихатының 03.12.2019 № 40/355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Кеңгір ауылдық округінің бюджеті түсімдерінің құрамында қалалық бюджеттен 46567 мың теңге сомасындағы субвенциялар көзделгені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Кеңгір ауылдық округінің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нысаналы трансферттер қарастырылғаны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Кеңгір ауылдық округінің бюджетін атқару үрдісінде еңбек ақы төлеу шығыстары секвестрлеуге жатпайды деп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 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Жезқазған қалалық мәслихатының 03.12.2019 № 40/355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 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 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 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Жезқазған қалалық мәслихатының 03.12.2019 № 40/355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стихиялық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