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098e" w14:textId="7f70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2017 жылғы 25 желтоқсандағы XVI сессиясының № 16/156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27 қарашадағы № 28/256 шешімі. Қарағанды облысының Әділет департаментінде 2018 жылғы 11 желтоқсанда № 5049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2017 жылғы 25 желтоқсандағы XVI сессиясының № 16/156 "2018-2020 жылдарға арналған қалалық бюджет туралы" (Нормативтік құқықтық актілерді мемлекеттік тіркеу тізілімінде № 4517 тіркелген, 2018 жылғы 10 қаңтардағы Қазақстан Республикасы Нормативтік құқықтық актілерінің электрондық түрдегі эталондық бақылау банкінде, 2018 жылғы 12 қаңтардағы № 02 (8065), 2018 жылғы 19 қаңтардағы № 03 (8066), "Сарыарқа" газетінде, 2018 жылғы 12 қаңтардағы № 1 (207), 2018 жылғы 19 қаңтардағы № 2 (208) "Жезказганский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12187933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7373738 мың теңге;</w:t>
      </w:r>
    </w:p>
    <w:bookmarkEnd w:id="4"/>
    <w:bookmarkStart w:name="z10" w:id="5"/>
    <w:p>
      <w:pPr>
        <w:spacing w:after="0"/>
        <w:ind w:left="0"/>
        <w:jc w:val="both"/>
      </w:pPr>
      <w:r>
        <w:rPr>
          <w:rFonts w:ascii="Times New Roman"/>
          <w:b w:val="false"/>
          <w:i w:val="false"/>
          <w:color w:val="000000"/>
          <w:sz w:val="28"/>
        </w:rPr>
        <w:t>
      салықтық емес түсімдер – 39869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51431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4722895 мың теңге;</w:t>
      </w:r>
    </w:p>
    <w:bookmarkEnd w:id="7"/>
    <w:bookmarkStart w:name="z13" w:id="8"/>
    <w:p>
      <w:pPr>
        <w:spacing w:after="0"/>
        <w:ind w:left="0"/>
        <w:jc w:val="both"/>
      </w:pPr>
      <w:r>
        <w:rPr>
          <w:rFonts w:ascii="Times New Roman"/>
          <w:b w:val="false"/>
          <w:i w:val="false"/>
          <w:color w:val="000000"/>
          <w:sz w:val="28"/>
        </w:rPr>
        <w:t>
      2) шығындар - 13086213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367338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398646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31308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1265618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1265618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түсімдері – 571426 мың теңге;</w:t>
      </w:r>
    </w:p>
    <w:bookmarkEnd w:id="17"/>
    <w:bookmarkStart w:name="z23" w:id="18"/>
    <w:p>
      <w:pPr>
        <w:spacing w:after="0"/>
        <w:ind w:left="0"/>
        <w:jc w:val="both"/>
      </w:pPr>
      <w:r>
        <w:rPr>
          <w:rFonts w:ascii="Times New Roman"/>
          <w:b w:val="false"/>
          <w:i w:val="false"/>
          <w:color w:val="000000"/>
          <w:sz w:val="28"/>
        </w:rPr>
        <w:t>
      қарыздарды өтеу – 31308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725500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"4. 2018 жылға арналған қалалық бюджеттің түсімдерінің құрамында облыстық және республикалық бюджеттерден 3425675 мың теңге сомасындағы ағымдағы нысаналы трансферттер мен даму трансферттері қарастырылғаны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8" w:id="21"/>
    <w:p>
      <w:pPr>
        <w:spacing w:after="0"/>
        <w:ind w:left="0"/>
        <w:jc w:val="both"/>
      </w:pPr>
      <w:r>
        <w:rPr>
          <w:rFonts w:ascii="Times New Roman"/>
          <w:b w:val="false"/>
          <w:i w:val="false"/>
          <w:color w:val="000000"/>
          <w:sz w:val="28"/>
        </w:rPr>
        <w:t>
      "6. 2018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5832 мың теңге бюджеттік кредиттер қарастырылғаны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мазмұндалсын:</w:t>
      </w:r>
    </w:p>
    <w:bookmarkStart w:name="z30" w:id="22"/>
    <w:p>
      <w:pPr>
        <w:spacing w:after="0"/>
        <w:ind w:left="0"/>
        <w:jc w:val="both"/>
      </w:pPr>
      <w:r>
        <w:rPr>
          <w:rFonts w:ascii="Times New Roman"/>
          <w:b w:val="false"/>
          <w:i w:val="false"/>
          <w:color w:val="000000"/>
          <w:sz w:val="28"/>
        </w:rPr>
        <w:t>
      "12. Жезқазған қаласы атқарушы органының 2018 жылға арналған резерві 0 мың теңге сомасында бекітілсін.";</w:t>
      </w:r>
    </w:p>
    <w:bookmarkEnd w:id="22"/>
    <w:bookmarkStart w:name="z31"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3"/>
    <w:bookmarkStart w:name="z32" w:id="24"/>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Муханбедин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27 қарашадағы</w:t>
            </w:r>
            <w:r>
              <w:br/>
            </w:r>
            <w:r>
              <w:rPr>
                <w:rFonts w:ascii="Times New Roman"/>
                <w:b w:val="false"/>
                <w:i w:val="false"/>
                <w:color w:val="000000"/>
                <w:sz w:val="20"/>
              </w:rPr>
              <w:t>ХХVІІІ сессиясының №28/256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2018 жылға арналған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27 қарашадағы</w:t>
            </w:r>
            <w:r>
              <w:br/>
            </w:r>
            <w:r>
              <w:rPr>
                <w:rFonts w:ascii="Times New Roman"/>
                <w:b w:val="false"/>
                <w:i w:val="false"/>
                <w:color w:val="000000"/>
                <w:sz w:val="20"/>
              </w:rPr>
              <w:t>ХХVІІІ сессиясының №28/256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4 қосымша</w:t>
            </w:r>
          </w:p>
        </w:tc>
      </w:tr>
    </w:tbl>
    <w:bookmarkStart w:name="z40" w:id="26"/>
    <w:p>
      <w:pPr>
        <w:spacing w:after="0"/>
        <w:ind w:left="0"/>
        <w:jc w:val="left"/>
      </w:pPr>
      <w:r>
        <w:rPr>
          <w:rFonts w:ascii="Times New Roman"/>
          <w:b/>
          <w:i w:val="false"/>
          <w:color w:val="000000"/>
        </w:rPr>
        <w:t xml:space="preserve"> 2018 жылға арналған ағымдағы нысаналы трансферттер мен нысаналы даму трансферттері, кредиттер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құралдарының тізбесін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мемлекеттік гранттар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 сұранысқа ие мамандықтар мен дағдылар бойынша жұмыс кадрларын қысқа кәсіби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жеке жұмысқа орналастыру агенттіктеріне қызмет көрсету аутсорсингіне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мониторингі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күту, күшейту және жөндеу жүргізуге,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ойындар кабинеттерін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егу, тасымалдау және сақтау бойынша қызмет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74 кварталдағы Гагарин көшесі, 70/4 5 қабатты 30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2-кезең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3-кезең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Талап селосындағы магистральді су тартқышты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 ауыз суды тазартқыш қондырғыларын қайта құрылымдау,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 тазартқыш қондырғыларын қайта құрылымдау және жаңғыртуға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"Жастар" саябағын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№1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№2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66 орам, Сәтбаев көшесі, 70Б 4 қабатты 36 пәтерлі тұрғын үйге инженерлік-коммуникациялық инфрақұрылым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есу спорты түрлері бойынша спорт кешенінің құрылысына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27 қарашадағы</w:t>
            </w:r>
            <w:r>
              <w:br/>
            </w:r>
            <w:r>
              <w:rPr>
                <w:rFonts w:ascii="Times New Roman"/>
                <w:b w:val="false"/>
                <w:i w:val="false"/>
                <w:color w:val="000000"/>
                <w:sz w:val="20"/>
              </w:rPr>
              <w:t>ХХVІІІ сессиясының №28/256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5 қосымша</w:t>
            </w:r>
          </w:p>
        </w:tc>
      </w:tr>
    </w:tbl>
    <w:bookmarkStart w:name="z43" w:id="27"/>
    <w:p>
      <w:pPr>
        <w:spacing w:after="0"/>
        <w:ind w:left="0"/>
        <w:jc w:val="left"/>
      </w:pPr>
      <w:r>
        <w:rPr>
          <w:rFonts w:ascii="Times New Roman"/>
          <w:b/>
          <w:i w:val="false"/>
          <w:color w:val="000000"/>
        </w:rPr>
        <w:t xml:space="preserve"> 2018 жылға арналған ауылдық әкімдер аппараттарының шығындары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