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02fd" w14:textId="0410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2017 жылғы 28 қарашадағы № 76/03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2018 жылғы 23 қарашадағы № 61/01 қаулысы. Қарағанды облысының Әділет департаментінде 2018 жылғы 13 желтоқсанда № 5066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2018 жылғы 2 сәуірдегі № 125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Республикасының Білім және ғылым министрінің 2017 жылы 7 тамыздағы № 397 бұйрығына өзгеріс енгізу туралы" (нормативтік құқықтық актілерді мемлекеттік тіркеу тізілімінде № 16808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2017 жылғы 28 қарашадағы № 76/03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(Нормативтік құқықтық актілерді мемлекеттік тіркеу тізілімінде № 4490 болып тіркелген, Қазақстан Республикасы нормативтік құқықтық актілерінің эталондық бақылау банкінде электрондық түрде 2018 жылғы 4 қаңтарында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 xml:space="preserve">23 қарашадағы № 61/01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28 қарашадағы № 76/03</w:t>
            </w:r>
            <w:r>
              <w:br/>
            </w:r>
            <w:r>
              <w:rPr>
                <w:rFonts w:ascii="Times New Roman"/>
                <w:b w:val="false"/>
                <w:i w:val="false"/>
                <w:color w:val="000000"/>
                <w:sz w:val="20"/>
              </w:rPr>
              <w:t>қаулысымен бекітілген</w:t>
            </w:r>
          </w:p>
        </w:tc>
      </w:tr>
    </w:tbl>
    <w:bookmarkStart w:name="z12" w:id="5"/>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17" w:id="10"/>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Қазақстан Республикасының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18" w:id="11"/>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1"/>
    <w:bookmarkStart w:name="z19" w:id="12"/>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20" w:id="13"/>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болып табылады.</w:t>
      </w:r>
    </w:p>
    <w:bookmarkEnd w:id="13"/>
    <w:bookmarkStart w:name="z21" w:id="1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14"/>
    <w:bookmarkStart w:name="z22" w:id="15"/>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 қызметкерінің Мемлекеттік корпорациядан құжаттарды қабылдауы мен тіркеуі, құжаттарды қызметті берушінің басшысына қарастыруға беруі 15 (он бес) минуттың ішінде;</w:t>
      </w:r>
    </w:p>
    <w:bookmarkEnd w:id="16"/>
    <w:bookmarkStart w:name="z24" w:id="17"/>
    <w:p>
      <w:pPr>
        <w:spacing w:after="0"/>
        <w:ind w:left="0"/>
        <w:jc w:val="both"/>
      </w:pPr>
      <w:r>
        <w:rPr>
          <w:rFonts w:ascii="Times New Roman"/>
          <w:b w:val="false"/>
          <w:i w:val="false"/>
          <w:color w:val="000000"/>
          <w:sz w:val="28"/>
        </w:rPr>
        <w:t>
      рәсімнің (іс-қимылдың) нәтижесі - құжаттарды көрсетілетін қызметті берушінің басшысының қарауына жолдауы;</w:t>
      </w:r>
    </w:p>
    <w:bookmarkEnd w:id="17"/>
    <w:bookmarkStart w:name="z25" w:id="18"/>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18"/>
    <w:bookmarkStart w:name="z26" w:id="19"/>
    <w:p>
      <w:pPr>
        <w:spacing w:after="0"/>
        <w:ind w:left="0"/>
        <w:jc w:val="both"/>
      </w:pPr>
      <w:r>
        <w:rPr>
          <w:rFonts w:ascii="Times New Roman"/>
          <w:b w:val="false"/>
          <w:i w:val="false"/>
          <w:color w:val="000000"/>
          <w:sz w:val="28"/>
        </w:rPr>
        <w:t>
      рәсімнің (іс-қимылдың) нәтижесі - орындау үшін көрсетілетін қызметті берушінің жауапты маманды анықтауы;</w:t>
      </w:r>
    </w:p>
    <w:bookmarkEnd w:id="19"/>
    <w:bookmarkStart w:name="z27" w:id="20"/>
    <w:p>
      <w:pPr>
        <w:spacing w:after="0"/>
        <w:ind w:left="0"/>
        <w:jc w:val="both"/>
      </w:pPr>
      <w:r>
        <w:rPr>
          <w:rFonts w:ascii="Times New Roman"/>
          <w:b w:val="false"/>
          <w:i w:val="false"/>
          <w:color w:val="000000"/>
          <w:sz w:val="28"/>
        </w:rPr>
        <w:t>
      3) көрсетілетін қызметті берушінің жауапты маманы құжаттарды қарауы және мемлекеттік көрсетілетін қызмет нәтижесін дайындауы 7 (жеті) жұмыс күні ішінде;</w:t>
      </w:r>
    </w:p>
    <w:bookmarkEnd w:id="20"/>
    <w:bookmarkStart w:name="z28" w:id="21"/>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көрсетілетін қызметті берушінің басшысына қол қоюға жолдауы;</w:t>
      </w:r>
    </w:p>
    <w:bookmarkEnd w:id="21"/>
    <w:bookmarkStart w:name="z29" w:id="22"/>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15 (он бес) минуттың ішінде;</w:t>
      </w:r>
    </w:p>
    <w:bookmarkEnd w:id="22"/>
    <w:bookmarkStart w:name="z30" w:id="23"/>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көрсетілетін қызметті берушінің кеңсесіне тіркеуге жолдануы;</w:t>
      </w:r>
    </w:p>
    <w:bookmarkEnd w:id="23"/>
    <w:bookmarkStart w:name="z31" w:id="24"/>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Мемлекеттік корпорацияның қызметкеріне 15 (он бес) минуттың ішінде ұсынады;</w:t>
      </w:r>
    </w:p>
    <w:bookmarkEnd w:id="24"/>
    <w:bookmarkStart w:name="z32" w:id="25"/>
    <w:p>
      <w:pPr>
        <w:spacing w:after="0"/>
        <w:ind w:left="0"/>
        <w:jc w:val="both"/>
      </w:pPr>
      <w:r>
        <w:rPr>
          <w:rFonts w:ascii="Times New Roman"/>
          <w:b w:val="false"/>
          <w:i w:val="false"/>
          <w:color w:val="000000"/>
          <w:sz w:val="28"/>
        </w:rPr>
        <w:t>
      рәсімнің (іс-қимылдың) нәтижесі - Мемлекеттік корпорация қызметкерінің мемлекеттік көрсетілетін қызмет нәтижесін алғандығы жөнінде белгі.</w:t>
      </w:r>
    </w:p>
    <w:bookmarkEnd w:id="25"/>
    <w:bookmarkStart w:name="z33" w:id="26"/>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6"/>
    <w:bookmarkStart w:name="z34" w:id="27"/>
    <w:p>
      <w:pPr>
        <w:spacing w:after="0"/>
        <w:ind w:left="0"/>
        <w:jc w:val="both"/>
      </w:pPr>
      <w:r>
        <w:rPr>
          <w:rFonts w:ascii="Times New Roman"/>
          <w:b w:val="false"/>
          <w:i w:val="false"/>
          <w:color w:val="000000"/>
          <w:sz w:val="28"/>
        </w:rPr>
        <w:t>
      6. Мемлекеттік қызметті көрсету рәсіміне қатысатын көрсетілетін қызметті берушінің құрылымдық бөлімшелер (қызметкерлерінің) тізілімі:</w:t>
      </w:r>
    </w:p>
    <w:bookmarkEnd w:id="27"/>
    <w:bookmarkStart w:name="z35"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6"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3) көрсетілетін қызметті берушінің жауапты маманы.</w:t>
      </w:r>
    </w:p>
    <w:bookmarkEnd w:id="30"/>
    <w:bookmarkStart w:name="z38" w:id="31"/>
    <w:p>
      <w:pPr>
        <w:spacing w:after="0"/>
        <w:ind w:left="0"/>
        <w:jc w:val="both"/>
      </w:pPr>
      <w:r>
        <w:rPr>
          <w:rFonts w:ascii="Times New Roman"/>
          <w:b w:val="false"/>
          <w:i w:val="false"/>
          <w:color w:val="000000"/>
          <w:sz w:val="28"/>
        </w:rPr>
        <w:t>
      7. Құрылымдық бөлімшелерінің (қызметкерлердің) мемлекеттік қызметті көрсету үшін қажетті әрбір рәсімдемелердің (іс-қимылдардың) бірізділігін сипаттау:</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қызметкерімен Мемлекеттік корпорациядан алған құжаттарды қабылдауы және тіркеуі, құжаттарды көрсетілетін қызметті берушінің басшысына беруі 15 (он бес) минуттың ішінде;</w:t>
      </w:r>
    </w:p>
    <w:bookmarkEnd w:id="32"/>
    <w:bookmarkStart w:name="z40" w:id="33"/>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33"/>
    <w:bookmarkStart w:name="z41" w:id="34"/>
    <w:p>
      <w:pPr>
        <w:spacing w:after="0"/>
        <w:ind w:left="0"/>
        <w:jc w:val="both"/>
      </w:pPr>
      <w:r>
        <w:rPr>
          <w:rFonts w:ascii="Times New Roman"/>
          <w:b w:val="false"/>
          <w:i w:val="false"/>
          <w:color w:val="000000"/>
          <w:sz w:val="28"/>
        </w:rPr>
        <w:t>
      3) көрсетілетін қызметті берушінің жауапты маманы құжаттарды қарауы және мемлекеттік көрсетілетін қызмет нәтижесін дайындауы 7 (жеті) жұмыс күні ішінде;</w:t>
      </w:r>
    </w:p>
    <w:bookmarkEnd w:id="34"/>
    <w:bookmarkStart w:name="z42" w:id="35"/>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қоюы 15 (он бес) минуттың ішінде;</w:t>
      </w:r>
    </w:p>
    <w:bookmarkEnd w:id="35"/>
    <w:bookmarkStart w:name="z43" w:id="36"/>
    <w:p>
      <w:pPr>
        <w:spacing w:after="0"/>
        <w:ind w:left="0"/>
        <w:jc w:val="both"/>
      </w:pPr>
      <w:r>
        <w:rPr>
          <w:rFonts w:ascii="Times New Roman"/>
          <w:b w:val="false"/>
          <w:i w:val="false"/>
          <w:color w:val="000000"/>
          <w:sz w:val="28"/>
        </w:rPr>
        <w:t>
      5) көрсетілетін қызметті берушінің кеңсесі Мемлекеттік корпорацияның қызметкеріне 15 (он бес) минуттың ішінде мемлекеттік көрсетілетін қызмет нәтижесін ұсынады.</w:t>
      </w:r>
    </w:p>
    <w:bookmarkEnd w:id="36"/>
    <w:bookmarkStart w:name="z44" w:id="37"/>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көрсетілетін қызмет нәтижесін Мемлекеттік корпорацияға жеткізуді қамтамасыз етеді.</w:t>
      </w:r>
    </w:p>
    <w:bookmarkEnd w:id="37"/>
    <w:bookmarkStart w:name="z45" w:id="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6" w:id="39"/>
    <w:p>
      <w:pPr>
        <w:spacing w:after="0"/>
        <w:ind w:left="0"/>
        <w:jc w:val="both"/>
      </w:pPr>
      <w:r>
        <w:rPr>
          <w:rFonts w:ascii="Times New Roman"/>
          <w:b w:val="false"/>
          <w:i w:val="false"/>
          <w:color w:val="000000"/>
          <w:sz w:val="28"/>
        </w:rPr>
        <w:t xml:space="preserve">
      8. Әрбір рәсімнің (іс-қимылдың) ұзақтығын көрсете отырып, Мемлекеттік корпорацияға жүгіну тәртібін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39"/>
    <w:bookmarkStart w:name="z47" w:id="40"/>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40"/>
    <w:bookmarkStart w:name="z48" w:id="41"/>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bookmarkEnd w:id="41"/>
    <w:bookmarkStart w:name="z49" w:id="42"/>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(нотариалды түрде куәландырылған сенімхат болған жағдайда) деректерін енгізуі;</w:t>
      </w:r>
    </w:p>
    <w:bookmarkEnd w:id="42"/>
    <w:bookmarkStart w:name="z50" w:id="43"/>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43"/>
    <w:bookmarkStart w:name="z51" w:id="44"/>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сенімхат деректерінің бар болуын тексеру;</w:t>
      </w:r>
    </w:p>
    <w:bookmarkEnd w:id="44"/>
    <w:bookmarkStart w:name="z52" w:id="45"/>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сенімхат деректерінің болмауына байланысты, деректерді алу мүмкін болмауы туралы хабарламаны қалыптастыру;</w:t>
      </w:r>
    </w:p>
    <w:bookmarkEnd w:id="45"/>
    <w:bookmarkStart w:name="z53" w:id="46"/>
    <w:p>
      <w:pPr>
        <w:spacing w:after="0"/>
        <w:ind w:left="0"/>
        <w:jc w:val="both"/>
      </w:pPr>
      <w:r>
        <w:rPr>
          <w:rFonts w:ascii="Times New Roman"/>
          <w:b w:val="false"/>
          <w:i w:val="false"/>
          <w:color w:val="000000"/>
          <w:sz w:val="28"/>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End w:id="46"/>
    <w:bookmarkStart w:name="z54" w:id="47"/>
    <w:p>
      <w:pPr>
        <w:spacing w:after="0"/>
        <w:ind w:left="0"/>
        <w:jc w:val="both"/>
      </w:pPr>
      <w:r>
        <w:rPr>
          <w:rFonts w:ascii="Times New Roman"/>
          <w:b w:val="false"/>
          <w:i w:val="false"/>
          <w:color w:val="000000"/>
          <w:sz w:val="28"/>
        </w:rPr>
        <w:t>
      8) 6 процесс – ӨЭҮШ АЖО-да электрондық құжатты тіркеу;</w:t>
      </w:r>
    </w:p>
    <w:bookmarkEnd w:id="47"/>
    <w:bookmarkStart w:name="z55" w:id="48"/>
    <w:p>
      <w:pPr>
        <w:spacing w:after="0"/>
        <w:ind w:left="0"/>
        <w:jc w:val="both"/>
      </w:pPr>
      <w:r>
        <w:rPr>
          <w:rFonts w:ascii="Times New Roman"/>
          <w:b w:val="false"/>
          <w:i w:val="false"/>
          <w:color w:val="000000"/>
          <w:sz w:val="28"/>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 (өндеуі);</w:t>
      </w:r>
    </w:p>
    <w:bookmarkEnd w:id="48"/>
    <w:bookmarkStart w:name="z56" w:id="49"/>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49"/>
    <w:bookmarkStart w:name="z57" w:id="50"/>
    <w:p>
      <w:pPr>
        <w:spacing w:after="0"/>
        <w:ind w:left="0"/>
        <w:jc w:val="both"/>
      </w:pPr>
      <w:r>
        <w:rPr>
          <w:rFonts w:ascii="Times New Roman"/>
          <w:b w:val="false"/>
          <w:i w:val="false"/>
          <w:color w:val="000000"/>
          <w:sz w:val="28"/>
        </w:rPr>
        <w:t>
      11) 8 процесс – көрсетілетін қызметті алушының Мемлекеттік корпорация операторы арқылы ӨЭҮШ АЖО-да қалыптастырылған қызметтің нәтижесін алуы.</w:t>
      </w:r>
    </w:p>
    <w:bookmarkEnd w:id="50"/>
    <w:bookmarkStart w:name="z58" w:id="5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w:t>
            </w:r>
            <w:r>
              <w:br/>
            </w:r>
            <w:r>
              <w:rPr>
                <w:rFonts w:ascii="Times New Roman"/>
                <w:b w:val="false"/>
                <w:i w:val="false"/>
                <w:color w:val="000000"/>
                <w:sz w:val="20"/>
              </w:rPr>
              <w:t>кейінгі 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 бойынша</w:t>
            </w:r>
            <w:r>
              <w:br/>
            </w:r>
            <w:r>
              <w:rPr>
                <w:rFonts w:ascii="Times New Roman"/>
                <w:b w:val="false"/>
                <w:i w:val="false"/>
                <w:color w:val="000000"/>
                <w:sz w:val="20"/>
              </w:rPr>
              <w:t>конкурсқа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0" w:id="5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4"/>
    <w:p>
      <w:pPr>
        <w:spacing w:after="0"/>
        <w:ind w:left="0"/>
        <w:jc w:val="left"/>
      </w:pPr>
      <w:r>
        <w:rPr>
          <w:rFonts w:ascii="Times New Roman"/>
          <w:b/>
          <w:i w:val="false"/>
          <w:color w:val="000000"/>
        </w:rPr>
        <w:t xml:space="preserve"> Шартты белгілер:</w:t>
      </w:r>
    </w:p>
    <w:bookmarkEnd w:id="54"/>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772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w:t>
            </w:r>
            <w:r>
              <w:br/>
            </w:r>
            <w:r>
              <w:rPr>
                <w:rFonts w:ascii="Times New Roman"/>
                <w:b w:val="false"/>
                <w:i w:val="false"/>
                <w:color w:val="000000"/>
                <w:sz w:val="20"/>
              </w:rPr>
              <w:t>кейінгі 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 бойынша</w:t>
            </w:r>
            <w:r>
              <w:br/>
            </w:r>
            <w:r>
              <w:rPr>
                <w:rFonts w:ascii="Times New Roman"/>
                <w:b w:val="false"/>
                <w:i w:val="false"/>
                <w:color w:val="000000"/>
                <w:sz w:val="20"/>
              </w:rPr>
              <w:t>конкурсқа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65" w:id="56"/>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left"/>
      </w:pPr>
      <w:r>
        <w:rPr>
          <w:rFonts w:ascii="Times New Roman"/>
          <w:b/>
          <w:i w:val="false"/>
          <w:color w:val="000000"/>
        </w:rPr>
        <w:t xml:space="preserve"> Шартты белгілер:</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