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84b0" w14:textId="d788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2015 жылғы 25 тамыздағы № 49/02 "Мектепке дейінгі тәрбие мен оқыту саласында көрсетілетін мемлекеттік қызметтер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2018 жылғы 17 сәуірдегі № 17/01 қаулысы. Қарағанды облысының Әділет департаментінде 2018 жылғы 25 сәуірде № 4727 болып тіркелді. Күші жойылды - Қарағанды облысының әкімдігінің 2020 жылғы 26 наурыздағы № 18/01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26.03.2020 № 18/01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Білім және ғылым министрінің 2017 жылғы 11 қазандағы № 518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өзгерістер енгізу туралы" (Нормативтік құқықтық актілерді мемлекеттік тіркеу тізілімінде № 15966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2015 жылғы 25 тамыздағы № 49/02 "Мектепке дейінгі тәрбие мен оқыту саласында көрсетілетін мемлекеттік қызметтер регламентін бекіту туралы"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3416 болып тіркелген, 2015 жылғы 13 қазандағы № 164 (22 046) "Орталық Қазақстан" газетінде, 2015 жылғы 13 қазандағы № 141 (21 892) "Индустриальная Караганда" газетінде, 2015 жылғы 14 қазандағы "Әділет" ақпараттық-құқықтық жүйесінде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қаулымен бекітілген "Мектепке дейінгі балалар ұйымдарына жіберу үшін мектепке дейінгі (7 жасқа дейін) жастағы балаларды кезекке қою"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Start w:name="z8" w:id="3"/>
    <w:p>
      <w:pPr>
        <w:spacing w:after="0"/>
        <w:ind w:left="0"/>
        <w:jc w:val="both"/>
      </w:pPr>
      <w:r>
        <w:rPr>
          <w:rFonts w:ascii="Times New Roman"/>
          <w:b w:val="false"/>
          <w:i w:val="false"/>
          <w:color w:val="000000"/>
          <w:sz w:val="28"/>
        </w:rPr>
        <w:t xml:space="preserve">
      "3. Мемлекеттік қызмет көрсетудің нәтижесі кезекке қою туралы хабарлама беру (ерікті нысанда), орын болған жағдайда – мектепке дейінгі ұйымға жолдама беру (ерікті нысанда) немесе Қазақстан Республикасы Білім және ғылым Министрінің 2015 жылғы 7 сәуірдегі № 172 "Мектепке дейінгі тәрбие мен оқыту саласында жергілікті атқарушы органдар көрсететін мемлекеттік қызметтер стандарттарын бекіту туралы" бұйрығымен бекітілген "Мектепке дейінгі балалар ұйымдарына жіберу үшін мектепке дейінгі жастағы (7 жасқа дейін) балаларды кезекке қою" (Нормативтік құқықтық актілерді мемлекеттік тіркеу тізімінде № 10981 болып тіркелген)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мемлекеттік қызметті көрсетуден бас тарту туралы дәлелді жауап болып табылады.</w:t>
      </w:r>
    </w:p>
    <w:bookmarkEnd w:id="3"/>
    <w:bookmarkStart w:name="z9" w:id="4"/>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жүгінгенде мемлекеттік қызмет көрсетудің нәтижесі көрсетілетін қызметті берушінің кезектілікті басқарудың арнайы ақпараттық жүйесі арқылы ресімделеді және электронды құжат нысанында көрсетілетін қызметті алушыға жолданады.</w:t>
      </w:r>
    </w:p>
    <w:bookmarkEnd w:id="4"/>
    <w:bookmarkStart w:name="z10" w:id="5"/>
    <w:p>
      <w:pPr>
        <w:spacing w:after="0"/>
        <w:ind w:left="0"/>
        <w:jc w:val="both"/>
      </w:pPr>
      <w:r>
        <w:rPr>
          <w:rFonts w:ascii="Times New Roman"/>
          <w:b w:val="false"/>
          <w:i w:val="false"/>
          <w:color w:val="000000"/>
          <w:sz w:val="28"/>
        </w:rPr>
        <w:t>
      Портал арқылы жүгінгенде мемлекеттік қызмет көрсету нәтижесі көрсетілетін қызметті алушыға көрсетілетін қызметті берушінің уәкілетті тұлғасының электронды цифрлық қолтаңбасымен (бұдан әрі – ЭЦҚ) расталған электронды құжат нысанында "жеке кабинетке" жолданады.</w:t>
      </w:r>
    </w:p>
    <w:bookmarkEnd w:id="5"/>
    <w:bookmarkStart w:name="z11" w:id="6"/>
    <w:p>
      <w:pPr>
        <w:spacing w:after="0"/>
        <w:ind w:left="0"/>
        <w:jc w:val="both"/>
      </w:pPr>
      <w:r>
        <w:rPr>
          <w:rFonts w:ascii="Times New Roman"/>
          <w:b w:val="false"/>
          <w:i w:val="false"/>
          <w:color w:val="000000"/>
          <w:sz w:val="28"/>
        </w:rPr>
        <w:t>
      Мемлекеттік қызметті көрсету нәтижесін ұсыну нысаны: электронды және (немесе) қағаз түрінде.";</w:t>
      </w:r>
    </w:p>
    <w:bookmarkEnd w:id="6"/>
    <w:bookmarkStart w:name="z12" w:id="7"/>
    <w:p>
      <w:pPr>
        <w:spacing w:after="0"/>
        <w:ind w:left="0"/>
        <w:jc w:val="both"/>
      </w:pPr>
      <w:r>
        <w:rPr>
          <w:rFonts w:ascii="Times New Roman"/>
          <w:b w:val="false"/>
          <w:i w:val="false"/>
          <w:color w:val="000000"/>
          <w:sz w:val="28"/>
        </w:rPr>
        <w:t xml:space="preserve">
      2) көрсетілген қаулымен бекітілген "Мектепке дейінгі білім беру ұйымдарына құжаттарды қабылдау және балаларды қабылдау"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Start w:name="z14" w:id="8"/>
    <w:p>
      <w:pPr>
        <w:spacing w:after="0"/>
        <w:ind w:left="0"/>
        <w:jc w:val="both"/>
      </w:pPr>
      <w:r>
        <w:rPr>
          <w:rFonts w:ascii="Times New Roman"/>
          <w:b w:val="false"/>
          <w:i w:val="false"/>
          <w:color w:val="000000"/>
          <w:sz w:val="28"/>
        </w:rPr>
        <w:t xml:space="preserve">
      "3. Мемлекеттік қызмет көрсетудің нәтижесі: мектепке дейінгі ұйым мен баланың ата-анасының бірі немесе заңды өкілі араcында жасалған шарт негізінде баланы мектепке дейінгі ұйымға қабылдау немесе Қазақстан Республикасы Білім және ғылым Министрінің 2015 жылғы 7 сәуірдегі № 172 "Мектепке дейінгі тәрбие мен оқыту саласында жергілікті атқарушы органдар көрсететін мемлекеттік қызметтер стандарттарын бекіту туралы" бұйрығымен бекітілген "Мектепке дейінгі білім беру ұйымдарына құжаттарды қабылдау және балаларды қабылдау" (Нормативтік құқықтық актілерді мемлекеттік тіркеу тізімінде № 10981 болып тіркелген)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дәлелді жауап болып табылады.</w:t>
      </w:r>
    </w:p>
    <w:bookmarkEnd w:id="8"/>
    <w:bookmarkStart w:name="z15" w:id="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5-тармақтың </w:t>
      </w:r>
      <w:r>
        <w:rPr>
          <w:rFonts w:ascii="Times New Roman"/>
          <w:b w:val="false"/>
          <w:i w:val="false"/>
          <w:color w:val="000000"/>
          <w:sz w:val="28"/>
        </w:rPr>
        <w:t xml:space="preserve"> 1) тармақшасы келесі редакцияда мазмұндалсын:</w:t>
      </w:r>
    </w:p>
    <w:bookmarkStart w:name="z17" w:id="10"/>
    <w:p>
      <w:pPr>
        <w:spacing w:after="0"/>
        <w:ind w:left="0"/>
        <w:jc w:val="both"/>
      </w:pPr>
      <w:r>
        <w:rPr>
          <w:rFonts w:ascii="Times New Roman"/>
          <w:b w:val="false"/>
          <w:i w:val="false"/>
          <w:color w:val="000000"/>
          <w:sz w:val="28"/>
        </w:rPr>
        <w:t>
      "1) көрсетілетін қызметті берушінің кеңсе қызметкері Стандарттың 9-тармағында көрсетілген қажетті құжаттарды берген сәттен бастап 15 (он бес) минут ішінде қабылдау мен тіркеуді жүзеге асырады;".</w:t>
      </w:r>
    </w:p>
    <w:bookmarkEnd w:id="10"/>
    <w:bookmarkStart w:name="z18" w:id="11"/>
    <w:p>
      <w:pPr>
        <w:spacing w:after="0"/>
        <w:ind w:left="0"/>
        <w:jc w:val="both"/>
      </w:pPr>
      <w:r>
        <w:rPr>
          <w:rFonts w:ascii="Times New Roman"/>
          <w:b w:val="false"/>
          <w:i w:val="false"/>
          <w:color w:val="000000"/>
          <w:sz w:val="28"/>
        </w:rPr>
        <w:t xml:space="preserve">
      2. Осы қаулының орындалуын бақылау облыс әкімінің жетекшілік ететін орынбасарына жүктелсін. </w:t>
      </w:r>
    </w:p>
    <w:bookmarkEnd w:id="11"/>
    <w:bookmarkStart w:name="z19" w:id="12"/>
    <w:p>
      <w:pPr>
        <w:spacing w:after="0"/>
        <w:ind w:left="0"/>
        <w:jc w:val="both"/>
      </w:pP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