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645f" w14:textId="cb86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8 жылғы 29 наурыздағы ХIV сессиясының № 289 шешімі. Қарағанды облысының Әділет департаментінде 2018 жылғы 4 сәуірде № 4678 болып тіркелді. Күші жойылды - Қарағанды облыстық мәслихатының 2020 жылғы 2 шілдедегі № 5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02.07.2020 № 55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,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булаториялық емдеу кезінде дәрілік зат тегін босатылатын азаматтардың жеке санаттарына қосымша берілсін: келесі диагнозбен азаматтарға дәрілік зат (рецепт бойынша): "Онкология" - дәрілік зат "Кризотиниб", "Идиопатиялық өкпелік фиброз" - дәрілік зат "Пирфенидо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облыстық мәслихаттың әлеуметтік-мәдени даму және халықты әлеуметтік қорғау жөніндегі тұрақты комиссиясына жүктелсін (С.М. Әдекенов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ресми жарияланған күн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