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7f377" w14:textId="3c7f3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тіркелген салық мөлшерлемерін белгілеу туралы</w:t>
      </w:r>
    </w:p>
    <w:p>
      <w:pPr>
        <w:spacing w:after="0"/>
        <w:ind w:left="0"/>
        <w:jc w:val="both"/>
      </w:pPr>
      <w:r>
        <w:rPr>
          <w:rFonts w:ascii="Times New Roman"/>
          <w:b w:val="false"/>
          <w:i w:val="false"/>
          <w:color w:val="000000"/>
          <w:sz w:val="28"/>
        </w:rPr>
        <w:t>Жамбыл облысы Мойынқұм аудандық мәслихатының 2018 жылғы 26 қарашадағы № 32-3 шешімі. Жамбыл облысы Әділет департаментінде 2018 жылғы 29 қарашада № 3998 болып тіркелді. Күші жойылды - Жамбыл облысы Мойынқұм аудандық мәслихатының 2020 жылғы 26 мамырдағы № 59-5 шешімімен</w:t>
      </w:r>
    </w:p>
    <w:p>
      <w:pPr>
        <w:spacing w:after="0"/>
        <w:ind w:left="0"/>
        <w:jc w:val="both"/>
      </w:pPr>
      <w:bookmarkStart w:name="z39" w:id="0"/>
      <w:r>
        <w:rPr>
          <w:rFonts w:ascii="Times New Roman"/>
          <w:b w:val="false"/>
          <w:i w:val="false"/>
          <w:color w:val="ff0000"/>
          <w:sz w:val="28"/>
        </w:rPr>
        <w:t xml:space="preserve">
      Ескерту. Күші жойылды - Жамбыл облысы Мойынқұм аудандық мәслихатының 26.05.2020 </w:t>
      </w:r>
      <w:r>
        <w:rPr>
          <w:rFonts w:ascii="Times New Roman"/>
          <w:b w:val="false"/>
          <w:i w:val="false"/>
          <w:color w:val="ff0000"/>
          <w:sz w:val="28"/>
        </w:rPr>
        <w:t>№ 59-5</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2017 жылғы 25 желтоқсандағы Кодесінің </w:t>
      </w:r>
      <w:r>
        <w:rPr>
          <w:rFonts w:ascii="Times New Roman"/>
          <w:b w:val="false"/>
          <w:i w:val="false"/>
          <w:color w:val="000000"/>
          <w:sz w:val="28"/>
        </w:rPr>
        <w:t>546-бабына</w:t>
      </w:r>
      <w:r>
        <w:rPr>
          <w:rFonts w:ascii="Times New Roman"/>
          <w:b w:val="false"/>
          <w:i w:val="false"/>
          <w:color w:val="000000"/>
          <w:sz w:val="28"/>
        </w:rPr>
        <w:t xml:space="preserve"> сәйкес аудандық мәслихат ШЕШІМ ҚАБЫЛДАДЫ:</w:t>
      </w:r>
    </w:p>
    <w:bookmarkEnd w:id="1"/>
    <w:bookmarkStart w:name="z49" w:id="2"/>
    <w:p>
      <w:pPr>
        <w:spacing w:after="0"/>
        <w:ind w:left="0"/>
        <w:jc w:val="both"/>
      </w:pPr>
      <w:r>
        <w:rPr>
          <w:rFonts w:ascii="Times New Roman"/>
          <w:b w:val="false"/>
          <w:i w:val="false"/>
          <w:color w:val="000000"/>
          <w:sz w:val="28"/>
        </w:rPr>
        <w:t xml:space="preserve">
      1. Мойынқұм ауданы аумағында қызметін жүзеге асыратын барлық салық төлеушілер үшін айына салық салу объектісінің бірлігіне бірыңғай тіркелген салықтың мөлшерлемелері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2"/>
    <w:bookmarkStart w:name="z50" w:id="3"/>
    <w:p>
      <w:pPr>
        <w:spacing w:after="0"/>
        <w:ind w:left="0"/>
        <w:jc w:val="both"/>
      </w:pPr>
      <w:r>
        <w:rPr>
          <w:rFonts w:ascii="Times New Roman"/>
          <w:b w:val="false"/>
          <w:i w:val="false"/>
          <w:color w:val="000000"/>
          <w:sz w:val="28"/>
        </w:rPr>
        <w:t>
      2. Осы шешімнің орындалуын бақылау Мойынқұм ауданы мәслихатының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3"/>
    <w:bookmarkStart w:name="z51" w:id="4"/>
    <w:p>
      <w:pPr>
        <w:spacing w:after="0"/>
        <w:ind w:left="0"/>
        <w:jc w:val="both"/>
      </w:pPr>
      <w:r>
        <w:rPr>
          <w:rFonts w:ascii="Times New Roman"/>
          <w:b w:val="false"/>
          <w:i w:val="false"/>
          <w:color w:val="000000"/>
          <w:sz w:val="28"/>
        </w:rPr>
        <w:t>
      4. Осы шешім әділет органрында мемлекеттік тіркелген күннен бастап күшіне енеді және оның алғаш ресми жарияланғаннан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мәслихаттың</w:t>
            </w:r>
            <w:r>
              <w:br/>
            </w:r>
            <w:r>
              <w:rPr>
                <w:rFonts w:ascii="Times New Roman"/>
                <w:b w:val="false"/>
                <w:i w:val="false"/>
                <w:color w:val="000000"/>
                <w:sz w:val="20"/>
              </w:rPr>
              <w:t>2018 жылғы 26 қарашадағы</w:t>
            </w:r>
            <w:r>
              <w:br/>
            </w:r>
            <w:r>
              <w:rPr>
                <w:rFonts w:ascii="Times New Roman"/>
                <w:b w:val="false"/>
                <w:i w:val="false"/>
                <w:color w:val="000000"/>
                <w:sz w:val="20"/>
              </w:rPr>
              <w:t>№ 32-3 шешіміне қосымша</w:t>
            </w:r>
          </w:p>
        </w:tc>
      </w:tr>
    </w:tbl>
    <w:bookmarkStart w:name="z55" w:id="5"/>
    <w:p>
      <w:pPr>
        <w:spacing w:after="0"/>
        <w:ind w:left="0"/>
        <w:jc w:val="left"/>
      </w:pPr>
      <w:r>
        <w:rPr>
          <w:rFonts w:ascii="Times New Roman"/>
          <w:b/>
          <w:i w:val="false"/>
          <w:color w:val="000000"/>
        </w:rPr>
        <w:t xml:space="preserve"> Мойынқұм ауданы аумағында қызметін жүзеге асыратын барлық салық төлеушілер үшін айына салық салу объектісінің бірлігіне бірыңғай тіркелген салықтың мөлшерлемелері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4008"/>
        <w:gridCol w:w="6790"/>
      </w:tblGrid>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атауы</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салық салу объектісінің бірлігіне бірыңғай тіркелген салықтың ставкаларының мөлшері (айлық есептік көрсеткіш)</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ойыншымен ойын өткізуге арналған, ұтыссыз ойын автоматы</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Біреуден көпойыншының қатысуымен ойын өткізуге арналған ұтыссыз ойын автоматы</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өткізу үшін пайдаланатын дербес компьютер</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жолы</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 үстелі</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