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01f68" w14:textId="7b01f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Жамбыл облысы Мойынқұм ауданы әкімдігінің 2018 жылғы 2 ақпандағы № 18 қаулысы. Жамбыл облысы Әділет департаментінде 2018 жылғы 19 ақпанда № 3705 болып тіркелді</w:t>
      </w:r>
    </w:p>
    <w:p>
      <w:pPr>
        <w:spacing w:after="0"/>
        <w:ind w:left="0"/>
        <w:jc w:val="both"/>
      </w:pPr>
      <w:bookmarkStart w:name="z7"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9" w:id="1"/>
    <w:p>
      <w:pPr>
        <w:spacing w:after="0"/>
        <w:ind w:left="0"/>
        <w:jc w:val="both"/>
      </w:pPr>
      <w:r>
        <w:rPr>
          <w:rFonts w:ascii="Times New Roman"/>
          <w:b w:val="false"/>
          <w:i w:val="false"/>
          <w:color w:val="000000"/>
          <w:sz w:val="28"/>
        </w:rPr>
        <w:t xml:space="preserve">
      Қазақстан Республикасының 2003 жылғы 20 маусымдағы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Мойынқұм ауданының әкімдігі ҚАУЛЫ ЕТЕДІ:</w:t>
      </w:r>
    </w:p>
    <w:bookmarkEnd w:id="1"/>
    <w:bookmarkStart w:name="z10" w:id="2"/>
    <w:p>
      <w:pPr>
        <w:spacing w:after="0"/>
        <w:ind w:left="0"/>
        <w:jc w:val="both"/>
      </w:pPr>
      <w:r>
        <w:rPr>
          <w:rFonts w:ascii="Times New Roman"/>
          <w:b w:val="false"/>
          <w:i w:val="false"/>
          <w:color w:val="000000"/>
          <w:sz w:val="28"/>
        </w:rPr>
        <w:t>
      1. "АК Алтыналмас" акционерлік қоғамына талшықты-оптикалық байланыс желісінің (ТОБЖ) құрылысын жүргізіп, қызмет көрсету үшін жалпы алаңы 24,8561 гектарға, оның ішінде Мойынқұм ауданы аумағы жерінен 0,1 гектар, меншік иелері мен жер пайдаланушылардың жерінен 18,5053 гектар, "Қазақстан темір жолы" ұлттық компаниясы" акционерлік қоғамының жерінен 0,0647 гектар және мал айдау жолы жерінен 6,1861 гектар жер учаскелерін меншік иелері мен жер пайдаланушылардан алып қоймай 49 (қырық тоғыз) жыл мерзімге қауымдық сервитут белгіленсін.</w:t>
      </w:r>
    </w:p>
    <w:bookmarkEnd w:id="2"/>
    <w:bookmarkStart w:name="z11" w:id="3"/>
    <w:p>
      <w:pPr>
        <w:spacing w:after="0"/>
        <w:ind w:left="0"/>
        <w:jc w:val="both"/>
      </w:pPr>
      <w:r>
        <w:rPr>
          <w:rFonts w:ascii="Times New Roman"/>
          <w:b w:val="false"/>
          <w:i w:val="false"/>
          <w:color w:val="000000"/>
          <w:sz w:val="28"/>
        </w:rPr>
        <w:t xml:space="preserve">
      2. "АК Алтыналмас" акционерлік қоғамы жер пайдаланушыларға қауымдық сервитут белгілеуден келтірілген шығынды толық көлемде өтеуді қамтамасыз етсін және талшықты-оптикалық байланыс желісін жүргізу жұмыстары аяқталғаннан кейін бүлінген жерді қалпына келтіру жұмыстарын жүргізсін. </w:t>
      </w:r>
    </w:p>
    <w:bookmarkEnd w:id="3"/>
    <w:bookmarkStart w:name="z12" w:id="4"/>
    <w:p>
      <w:pPr>
        <w:spacing w:after="0"/>
        <w:ind w:left="0"/>
        <w:jc w:val="both"/>
      </w:pPr>
      <w:r>
        <w:rPr>
          <w:rFonts w:ascii="Times New Roman"/>
          <w:b w:val="false"/>
          <w:i w:val="false"/>
          <w:color w:val="000000"/>
          <w:sz w:val="28"/>
        </w:rPr>
        <w:t>
      3. "Мойынқұм ауданы әкімдігінің жер қатынастары бөлімі" коммуналдық мемлекеттік мекемесі заңнамаларда белгіленген тәртіппен осы қаулының әділет органдарында мемлекеттік тіркелуін қамтамасыз етсін.</w:t>
      </w:r>
    </w:p>
    <w:bookmarkEnd w:id="4"/>
    <w:bookmarkStart w:name="z13" w:id="5"/>
    <w:p>
      <w:pPr>
        <w:spacing w:after="0"/>
        <w:ind w:left="0"/>
        <w:jc w:val="both"/>
      </w:pPr>
      <w:r>
        <w:rPr>
          <w:rFonts w:ascii="Times New Roman"/>
          <w:b w:val="false"/>
          <w:i w:val="false"/>
          <w:color w:val="000000"/>
          <w:sz w:val="28"/>
        </w:rPr>
        <w:t>
      4. Осы қаулының орындалуын қадағалау аудан әкімінің орынбасары Бақытжан Алдасүгірұлы Қалымбетовке жүктелсін.</w:t>
      </w:r>
    </w:p>
    <w:bookmarkEnd w:id="5"/>
    <w:bookmarkStart w:name="z14" w:id="6"/>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оның алғашқы ресми жарияланған күнінен кейін он күнтізбелік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Нүркенов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