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d505" w14:textId="c91d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25 қаңтардағы № 13 қаулысы. Жамбыл облысы Әділет департаментінде 2018 жылғы 20 ақпанда № 3713 болып тіркелді. Күші жойылды - Жамбыл облысы әкімдігінің 2020 жылғы 12 қазандағы № 226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 </w:t>
      </w:r>
    </w:p>
    <w:bookmarkEnd w:id="1"/>
    <w:bookmarkStart w:name="z7" w:id="2"/>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1" w:id="6"/>
    <w:p>
      <w:pPr>
        <w:spacing w:after="0"/>
        <w:ind w:left="0"/>
        <w:jc w:val="both"/>
      </w:pPr>
      <w:r>
        <w:rPr>
          <w:rFonts w:ascii="Times New Roman"/>
          <w:b w:val="false"/>
          <w:i w:val="false"/>
          <w:color w:val="000000"/>
          <w:sz w:val="28"/>
        </w:rPr>
        <w:t xml:space="preserve">
      3) осы қаулының Жамбыл облысы әкімдігінің интернет-ресурсында орналастырылуын; </w:t>
      </w:r>
    </w:p>
    <w:bookmarkEnd w:id="6"/>
    <w:bookmarkStart w:name="z12" w:id="7"/>
    <w:p>
      <w:pPr>
        <w:spacing w:after="0"/>
        <w:ind w:left="0"/>
        <w:jc w:val="both"/>
      </w:pPr>
      <w:r>
        <w:rPr>
          <w:rFonts w:ascii="Times New Roman"/>
          <w:b w:val="false"/>
          <w:i w:val="false"/>
          <w:color w:val="000000"/>
          <w:sz w:val="28"/>
        </w:rPr>
        <w:t xml:space="preserve">
      4) осы қаулыдан туындайтын басқа шаралардың қабылдануын қамтамасыз етсін. </w:t>
      </w:r>
    </w:p>
    <w:bookmarkEnd w:id="7"/>
    <w:bookmarkStart w:name="z13" w:id="8"/>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М. Мұсаевқа жүктелсін. </w:t>
      </w:r>
    </w:p>
    <w:bookmarkEnd w:id="8"/>
    <w:bookmarkStart w:name="z14"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2018 жылғы "25" қаңтар</w:t>
            </w:r>
            <w:r>
              <w:br/>
            </w:r>
            <w:r>
              <w:rPr>
                <w:rFonts w:ascii="Times New Roman"/>
                <w:b w:val="false"/>
                <w:i w:val="false"/>
                <w:color w:val="000000"/>
                <w:sz w:val="20"/>
              </w:rPr>
              <w:t>№ 13 қаулысымен бекітілген</w:t>
            </w:r>
          </w:p>
        </w:tc>
      </w:tr>
    </w:tbl>
    <w:bookmarkStart w:name="z17" w:id="10"/>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Жамбыл облысының әкімдігінің 01.04.2019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(бұдан әрі - мемлекеттік көрсетілетін қызмет)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 шілдедегі </w:t>
      </w:r>
      <w:r>
        <w:rPr>
          <w:rFonts w:ascii="Times New Roman"/>
          <w:b w:val="false"/>
          <w:i w:val="false"/>
          <w:color w:val="000000"/>
          <w:sz w:val="28"/>
        </w:rPr>
        <w:t>№ 279</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15537</w:t>
      </w:r>
      <w:r>
        <w:rPr>
          <w:rFonts w:ascii="Times New Roman"/>
          <w:b w:val="false"/>
          <w:i w:val="false"/>
          <w:color w:val="000000"/>
          <w:sz w:val="28"/>
        </w:rPr>
        <w:t xml:space="preserve"> болып тіркелген)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p>
      <w:pPr>
        <w:spacing w:after="0"/>
        <w:ind w:left="0"/>
        <w:jc w:val="both"/>
      </w:pPr>
      <w:r>
        <w:rPr>
          <w:rFonts w:ascii="Times New Roman"/>
          <w:b w:val="false"/>
          <w:i w:val="false"/>
          <w:color w:val="000000"/>
          <w:sz w:val="28"/>
        </w:rPr>
        <w:t xml:space="preserve">
      3. Мемлекеттік қызмет көрсету нәтижесі – субсидияны аудару туралы хабарлама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берушінің электрондық цифрлық қолтаңбасы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жүйесіндегі "жеке кабинетіне" жолданады.</w:t>
      </w:r>
    </w:p>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тізбесін порталға электрондық цифрлық қолтаңбамен куәландырылған электрондық құжат нысанында ұсынуы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субсидиялауға электрондық цифрлық қолтаңбамен куәландырылған электрондық құжат нысанында өтінімді ұсынады және тіркейді; </w:t>
      </w:r>
    </w:p>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электрондық цифрлық қолтаңбамен қол қою арқылы субсидиялауға өтінімді қабылдауды растайды;</w:t>
      </w:r>
    </w:p>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Қаржыландыру жоспарына сәйкес көрсетілетін қызметті берушінің басшысының электрондық цифрлық қолтаңбамен расталған сәттен бастап төлем тапсырмаларын субсидиялаудың ақпараттық жүйесінде қалыптастырады;</w:t>
      </w:r>
    </w:p>
    <w:p>
      <w:pPr>
        <w:spacing w:after="0"/>
        <w:ind w:left="0"/>
        <w:jc w:val="both"/>
      </w:pPr>
      <w:r>
        <w:rPr>
          <w:rFonts w:ascii="Times New Roman"/>
          <w:b w:val="false"/>
          <w:i w:val="false"/>
          <w:color w:val="000000"/>
          <w:sz w:val="28"/>
        </w:rPr>
        <w:t>
      4)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p>
      <w:pPr>
        <w:spacing w:after="0"/>
        <w:ind w:left="0"/>
        <w:jc w:val="both"/>
      </w:pPr>
      <w:r>
        <w:rPr>
          <w:rFonts w:ascii="Times New Roman"/>
          <w:b w:val="false"/>
          <w:i w:val="false"/>
          <w:color w:val="000000"/>
          <w:sz w:val="28"/>
        </w:rPr>
        <w:t>
      6) көрсетілетін қызметті беруші субсидиялаудың ақпараттық жүйесінде көрсетілетін қызметті алушыдан қолданыстағы субсидиялау шартының талаптарын өзгерту туралы хабарлама алған күннен бастап 3 (үш) жұмыс күні ішінде:</w:t>
      </w:r>
    </w:p>
    <w:p>
      <w:pPr>
        <w:spacing w:after="0"/>
        <w:ind w:left="0"/>
        <w:jc w:val="both"/>
      </w:pPr>
      <w:r>
        <w:rPr>
          <w:rFonts w:ascii="Times New Roman"/>
          <w:b w:val="false"/>
          <w:i w:val="false"/>
          <w:color w:val="000000"/>
          <w:sz w:val="28"/>
        </w:rPr>
        <w:t>
      субсидиялау шартының өзгертілген талаптарының сәйкестігін тексеруді жүзеге асырады;</w:t>
      </w:r>
    </w:p>
    <w:p>
      <w:pPr>
        <w:spacing w:after="0"/>
        <w:ind w:left="0"/>
        <w:jc w:val="both"/>
      </w:pPr>
      <w:r>
        <w:rPr>
          <w:rFonts w:ascii="Times New Roman"/>
          <w:b w:val="false"/>
          <w:i w:val="false"/>
          <w:color w:val="000000"/>
          <w:sz w:val="28"/>
        </w:rPr>
        <w:t>
      ұсынылған өзгерістер сәйкес болған жағдайда, субсидиялау шартына өзгеріс енгізу бойынша шешім қабылдап, оны рәсімдейді және бұл туралы көрсетілетін қызметті алушыны хабардар етеді.</w:t>
      </w:r>
    </w:p>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p>
      <w:pPr>
        <w:spacing w:after="0"/>
        <w:ind w:left="0"/>
        <w:jc w:val="both"/>
      </w:pPr>
      <w:r>
        <w:rPr>
          <w:rFonts w:ascii="Times New Roman"/>
          <w:b w:val="false"/>
          <w:i w:val="false"/>
          <w:color w:val="000000"/>
          <w:sz w:val="28"/>
        </w:rPr>
        <w:t>
      1) субсидиялауға өтінімді ұсыну және тіркеу;</w:t>
      </w:r>
    </w:p>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p>
      <w:pPr>
        <w:spacing w:after="0"/>
        <w:ind w:left="0"/>
        <w:jc w:val="both"/>
      </w:pPr>
      <w:r>
        <w:rPr>
          <w:rFonts w:ascii="Times New Roman"/>
          <w:b w:val="false"/>
          <w:i w:val="false"/>
          <w:color w:val="000000"/>
          <w:sz w:val="28"/>
        </w:rPr>
        <w:t>
      3) қаржыландыру жоспарына сәйкес көрсетілетін қызметті берушінің басшысының электрондық цифрлық қолтаңбамен расталған сәттен бастап төлем тапсырмаларын субсидиялаудың ақпараттық жүйесінде қалыптастыруы;</w:t>
      </w:r>
    </w:p>
    <w:p>
      <w:pPr>
        <w:spacing w:after="0"/>
        <w:ind w:left="0"/>
        <w:jc w:val="both"/>
      </w:pPr>
      <w:r>
        <w:rPr>
          <w:rFonts w:ascii="Times New Roman"/>
          <w:b w:val="false"/>
          <w:i w:val="false"/>
          <w:color w:val="000000"/>
          <w:sz w:val="28"/>
        </w:rPr>
        <w:t>
      4) субсидиялар төлеуге арналған төлем тапсырмасын "Қазынашылық-Клиент" ақпараттық жүйесіне жолдауы;</w:t>
      </w:r>
    </w:p>
    <w:p>
      <w:pPr>
        <w:spacing w:after="0"/>
        <w:ind w:left="0"/>
        <w:jc w:val="both"/>
      </w:pPr>
      <w:r>
        <w:rPr>
          <w:rFonts w:ascii="Times New Roman"/>
          <w:b w:val="false"/>
          <w:i w:val="false"/>
          <w:color w:val="000000"/>
          <w:sz w:val="28"/>
        </w:rPr>
        <w:t>
      5) субсидия аудару немесе уәжді бас тарту туралы хабарлама;</w:t>
      </w:r>
    </w:p>
    <w:p>
      <w:pPr>
        <w:spacing w:after="0"/>
        <w:ind w:left="0"/>
        <w:jc w:val="both"/>
      </w:pPr>
      <w:r>
        <w:rPr>
          <w:rFonts w:ascii="Times New Roman"/>
          <w:b w:val="false"/>
          <w:i w:val="false"/>
          <w:color w:val="000000"/>
          <w:sz w:val="28"/>
        </w:rPr>
        <w:t>
      6) қолданыстағы субсидиялау шартының талаптарын өзгерту туралы хабарлама:</w:t>
      </w:r>
    </w:p>
    <w:p>
      <w:pPr>
        <w:spacing w:after="0"/>
        <w:ind w:left="0"/>
        <w:jc w:val="both"/>
      </w:pPr>
      <w:r>
        <w:rPr>
          <w:rFonts w:ascii="Times New Roman"/>
          <w:b w:val="false"/>
          <w:i w:val="false"/>
          <w:color w:val="000000"/>
          <w:sz w:val="28"/>
        </w:rPr>
        <w:t>
      субсидиялау шартының өзгертілген талаптарының сәйкестігін тексеруі;</w:t>
      </w:r>
    </w:p>
    <w:p>
      <w:pPr>
        <w:spacing w:after="0"/>
        <w:ind w:left="0"/>
        <w:jc w:val="both"/>
      </w:pPr>
      <w:r>
        <w:rPr>
          <w:rFonts w:ascii="Times New Roman"/>
          <w:b w:val="false"/>
          <w:i w:val="false"/>
          <w:color w:val="000000"/>
          <w:sz w:val="28"/>
        </w:rPr>
        <w:t>
      ұсынылған субсидиялау шартына өзгеріс енгізу бойынша шешім қабылдап және рәсімдеп, бұл туралы көрсетілетін қызметті алушыны хабардар етеді.</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есеп бөлімі.</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"Мемлекеттік қызмет көрсетудің бизнес-процестерінің анықтамалығында" келтірілген.</w:t>
      </w:r>
    </w:p>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w:t>
            </w:r>
            <w:r>
              <w:br/>
            </w:r>
            <w:r>
              <w:rPr>
                <w:rFonts w:ascii="Times New Roman"/>
                <w:b w:val="false"/>
                <w:i w:val="false"/>
                <w:color w:val="000000"/>
                <w:sz w:val="20"/>
              </w:rPr>
              <w:t>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