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a152" w14:textId="070a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"Шымкент қаласы әкімінің аппараты" мемлекеттік мекемесінің, Шымкент қаласының бюджетінен қаржыландырылатын атқарушы органдардың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әкiмдiгiнiң 2018 жылғы 25 қыркүйектегі № 181 қаулысы. Түркістан облысының Әдiлет департаментiнде 2018 жылғы 9 қазанда № 4758 болып тiркелдi. Күші жойылды - Шымкент қаласы әкімдігінің 2022 жылғы 15 қыркүйектегі № 1851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әкiмдiгінiң 15.09.2022 № 1851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болып тіркелген,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"Шымкент қаласы әкімінің аппараты" мемлекеттік мекемесінің, Шымкент қаласының бюджетінен қаржыландырылатын атқарушы органдардың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Шымкент қаласы әкімдігінің 2018 жылғы 6 сәуірдегі № 167 "Б" корпусындағы Шымкент қаласы әкімі аппаратының, Шымкент қаласындағы аудан әкімі аппараттары мен жергілікті бюджеттен қаржыландырылатын атқарушы органдары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4581 болып тіркелген, 2018 жылы 4 мамырда "Шымкент келбеті" газетінде және 2018 жылы 11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аппарат басшысы Е.Әлімқұловқа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2018 жылғы</w:t>
            </w:r>
            <w:r>
              <w:br/>
            </w:r>
            <w:r>
              <w:rPr>
                <w:rFonts w:ascii="Times New Roman"/>
                <w:b w:val="false"/>
                <w:i w:val="false"/>
                <w:color w:val="000000"/>
                <w:sz w:val="20"/>
              </w:rPr>
              <w:t>25 қыркүйектегі № 181</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"Б" корпусындағы "Шымкент қаласы әкімінің аппараты" мемлекеттік мекемесінің, Шымкент қаласының бюджетінен қаржыландырылатын атқарушы органдардың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корпусындағы "Шымкент қаласы әкімінің аппараты" мемлекеттік мекемесінің, Шымкент қаласының бюджетінен қаржыландырылатын атқарушы органдардың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"Шымкент қаласы әкімінің аппараты" мемлекеттік мекемесінің, Шымкент қаласының бюджетінен қаржыландырылатын атқарушы органдардың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3"/>
    <w:bookmarkStart w:name="z56" w:id="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әкімінің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Шымкент қаласының</w:t>
            </w:r>
            <w:r>
              <w:br/>
            </w:r>
            <w:r>
              <w:rPr>
                <w:rFonts w:ascii="Times New Roman"/>
                <w:b w:val="false"/>
                <w:i w:val="false"/>
                <w:color w:val="000000"/>
                <w:sz w:val="20"/>
              </w:rPr>
              <w:t>бюджетінен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әкімінің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Шымкент қаласының</w:t>
            </w:r>
            <w:r>
              <w:br/>
            </w:r>
            <w:r>
              <w:rPr>
                <w:rFonts w:ascii="Times New Roman"/>
                <w:b w:val="false"/>
                <w:i w:val="false"/>
                <w:color w:val="000000"/>
                <w:sz w:val="20"/>
              </w:rPr>
              <w:t>бюджетінен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w:t>
            </w:r>
            <w:r>
              <w:br/>
            </w:r>
            <w:r>
              <w:rPr>
                <w:rFonts w:ascii="Times New Roman"/>
                <w:b w:val="false"/>
                <w:i w:val="false"/>
                <w:color w:val="000000"/>
                <w:sz w:val="20"/>
              </w:rPr>
              <w:t>"Шымкент қаласы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Шымкент</w:t>
            </w:r>
            <w:r>
              <w:br/>
            </w:r>
            <w:r>
              <w:rPr>
                <w:rFonts w:ascii="Times New Roman"/>
                <w:b w:val="false"/>
                <w:i w:val="false"/>
                <w:color w:val="000000"/>
                <w:sz w:val="20"/>
              </w:rPr>
              <w:t>қаласының бюджетінен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w:t>
            </w:r>
            <w:r>
              <w:br/>
            </w:r>
            <w:r>
              <w:rPr>
                <w:rFonts w:ascii="Times New Roman"/>
                <w:b w:val="false"/>
                <w:i w:val="false"/>
                <w:color w:val="000000"/>
                <w:sz w:val="20"/>
              </w:rPr>
              <w:t>"Шымкент қаласы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Шымкент</w:t>
            </w:r>
            <w:r>
              <w:br/>
            </w:r>
            <w:r>
              <w:rPr>
                <w:rFonts w:ascii="Times New Roman"/>
                <w:b w:val="false"/>
                <w:i w:val="false"/>
                <w:color w:val="000000"/>
                <w:sz w:val="20"/>
              </w:rPr>
              <w:t>қаласының бюджетінен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p>
            <w:pPr>
              <w:spacing w:after="20"/>
              <w:ind w:left="20"/>
              <w:jc w:val="both"/>
            </w:pPr>
            <w:r>
              <w:rPr>
                <w:rFonts w:ascii="Times New Roman"/>
                <w:b w:val="false"/>
                <w:i w:val="false"/>
                <w:color w:val="000000"/>
                <w:sz w:val="20"/>
              </w:rPr>
              <w:t>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w:t>
            </w:r>
          </w:p>
          <w:p>
            <w:pPr>
              <w:spacing w:after="20"/>
              <w:ind w:left="20"/>
              <w:jc w:val="both"/>
            </w:pPr>
            <w:r>
              <w:rPr>
                <w:rFonts w:ascii="Times New Roman"/>
                <w:b w:val="false"/>
                <w:i w:val="false"/>
                <w:color w:val="000000"/>
                <w:sz w:val="20"/>
              </w:rPr>
              <w:t>Е-4;</w:t>
            </w:r>
          </w:p>
          <w:p>
            <w:pPr>
              <w:spacing w:after="20"/>
              <w:ind w:left="20"/>
              <w:jc w:val="both"/>
            </w:pPr>
            <w:r>
              <w:rPr>
                <w:rFonts w:ascii="Times New Roman"/>
                <w:b w:val="false"/>
                <w:i w:val="false"/>
                <w:color w:val="000000"/>
                <w:sz w:val="20"/>
              </w:rPr>
              <w:t>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Е-4;</w:t>
            </w:r>
          </w:p>
          <w:p>
            <w:pPr>
              <w:spacing w:after="20"/>
              <w:ind w:left="20"/>
              <w:jc w:val="both"/>
            </w:pPr>
            <w:r>
              <w:rPr>
                <w:rFonts w:ascii="Times New Roman"/>
                <w:b w:val="false"/>
                <w:i w:val="false"/>
                <w:color w:val="000000"/>
                <w:sz w:val="20"/>
              </w:rPr>
              <w:t>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Шешім қабылдау барысында альтернативті ұсыныс жасайды;</w:t>
            </w:r>
          </w:p>
          <w:p>
            <w:pPr>
              <w:spacing w:after="20"/>
              <w:ind w:left="20"/>
              <w:jc w:val="both"/>
            </w:pPr>
            <w:r>
              <w:rPr>
                <w:rFonts w:ascii="Times New Roman"/>
                <w:b w:val="false"/>
                <w:i w:val="false"/>
                <w:color w:val="000000"/>
                <w:sz w:val="20"/>
              </w:rPr>
              <w:t>Дәйекті және тиімді шешім қабылдайды;</w:t>
            </w:r>
          </w:p>
          <w:p>
            <w:pPr>
              <w:spacing w:after="20"/>
              <w:ind w:left="20"/>
              <w:jc w:val="both"/>
            </w:pP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r>
              <w:rPr>
                <w:rFonts w:ascii="Times New Roman"/>
                <w:b w:val="false"/>
                <w:i w:val="false"/>
                <w:color w:val="000000"/>
                <w:sz w:val="20"/>
              </w:rPr>
              <w:t>Тиімсіз және жүйесіз шешім қабылдайды;</w:t>
            </w:r>
          </w:p>
          <w:p>
            <w:pPr>
              <w:spacing w:after="20"/>
              <w:ind w:left="20"/>
              <w:jc w:val="both"/>
            </w:pPr>
            <w:r>
              <w:rPr>
                <w:rFonts w:ascii="Times New Roman"/>
                <w:b w:val="false"/>
                <w:i w:val="false"/>
                <w:color w:val="000000"/>
                <w:sz w:val="20"/>
              </w:rPr>
              <w:t xml:space="preserve">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 xml:space="preserve">Е-3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Е-4;</w:t>
            </w:r>
          </w:p>
          <w:p>
            <w:pPr>
              <w:spacing w:after="20"/>
              <w:ind w:left="20"/>
              <w:jc w:val="both"/>
            </w:pPr>
            <w:r>
              <w:rPr>
                <w:rFonts w:ascii="Times New Roman"/>
                <w:b w:val="false"/>
                <w:i w:val="false"/>
                <w:color w:val="000000"/>
                <w:sz w:val="20"/>
              </w:rPr>
              <w:t>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Қызмет көрсетудің тиімді әдістерін біледі;</w:t>
            </w:r>
          </w:p>
          <w:p>
            <w:pPr>
              <w:spacing w:after="20"/>
              <w:ind w:left="20"/>
              <w:jc w:val="both"/>
            </w:pPr>
            <w:r>
              <w:rPr>
                <w:rFonts w:ascii="Times New Roman"/>
                <w:b w:val="false"/>
                <w:i w:val="false"/>
                <w:color w:val="000000"/>
                <w:sz w:val="20"/>
              </w:rPr>
              <w:t>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алады;</w:t>
            </w:r>
          </w:p>
          <w:p>
            <w:pPr>
              <w:spacing w:after="20"/>
              <w:ind w:left="20"/>
              <w:jc w:val="both"/>
            </w:pPr>
            <w:r>
              <w:rPr>
                <w:rFonts w:ascii="Times New Roman"/>
                <w:b w:val="false"/>
                <w:i w:val="false"/>
                <w:color w:val="000000"/>
                <w:sz w:val="20"/>
              </w:rPr>
              <w:t>Қызмет көрсетудің әдістері туралы шала-шарпы біледі;</w:t>
            </w:r>
          </w:p>
          <w:p>
            <w:pPr>
              <w:spacing w:after="20"/>
              <w:ind w:left="20"/>
              <w:jc w:val="both"/>
            </w:pPr>
            <w:r>
              <w:rPr>
                <w:rFonts w:ascii="Times New Roman"/>
                <w:b w:val="false"/>
                <w:i w:val="false"/>
                <w:color w:val="000000"/>
                <w:sz w:val="20"/>
              </w:rPr>
              <w:t>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деңгейін анықтауға жағдай жасайды;</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деңгейін анықтауға жағдай жасамайды;</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Е-4;</w:t>
            </w:r>
          </w:p>
          <w:p>
            <w:pPr>
              <w:spacing w:after="20"/>
              <w:ind w:left="20"/>
              <w:jc w:val="both"/>
            </w:pPr>
            <w:r>
              <w:rPr>
                <w:rFonts w:ascii="Times New Roman"/>
                <w:b w:val="false"/>
                <w:i w:val="false"/>
                <w:color w:val="000000"/>
                <w:sz w:val="20"/>
              </w:rPr>
              <w:t>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Е-4;</w:t>
            </w:r>
          </w:p>
          <w:p>
            <w:pPr>
              <w:spacing w:after="20"/>
              <w:ind w:left="20"/>
              <w:jc w:val="both"/>
            </w:pPr>
            <w:r>
              <w:rPr>
                <w:rFonts w:ascii="Times New Roman"/>
                <w:b w:val="false"/>
                <w:i w:val="false"/>
                <w:color w:val="000000"/>
                <w:sz w:val="20"/>
              </w:rPr>
              <w:t>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Өзгерістерді уақтылы елеу үшін тиімді шаралар қабылдайды;</w:t>
            </w:r>
          </w:p>
          <w:p>
            <w:pPr>
              <w:spacing w:after="20"/>
              <w:ind w:left="20"/>
              <w:jc w:val="both"/>
            </w:pP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Е-4;</w:t>
            </w:r>
          </w:p>
          <w:p>
            <w:pPr>
              <w:spacing w:after="20"/>
              <w:ind w:left="20"/>
              <w:jc w:val="both"/>
            </w:pPr>
            <w:r>
              <w:rPr>
                <w:rFonts w:ascii="Times New Roman"/>
                <w:b w:val="false"/>
                <w:i w:val="false"/>
                <w:color w:val="000000"/>
                <w:sz w:val="20"/>
              </w:rPr>
              <w:t>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Қызметкерлерді дамыту бойынша жүйелі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Е-4;</w:t>
            </w:r>
          </w:p>
          <w:p>
            <w:pPr>
              <w:spacing w:after="20"/>
              <w:ind w:left="20"/>
              <w:jc w:val="both"/>
            </w:pPr>
            <w:r>
              <w:rPr>
                <w:rFonts w:ascii="Times New Roman"/>
                <w:b w:val="false"/>
                <w:i w:val="false"/>
                <w:color w:val="000000"/>
                <w:sz w:val="20"/>
              </w:rPr>
              <w:t>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Жұмыста табандылық танытады;</w:t>
            </w: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Риясыздық, әділдік, адал ниеттілік, сондай- ақ, жеке тұлғаның намысы мен абыройына құрмет таныта отырып, бағыныстылары үшін әдептімінез-құлықтың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Е-4;</w:t>
            </w:r>
          </w:p>
          <w:p>
            <w:pPr>
              <w:spacing w:after="20"/>
              <w:ind w:left="20"/>
              <w:jc w:val="both"/>
            </w:pPr>
            <w:r>
              <w:rPr>
                <w:rFonts w:ascii="Times New Roman"/>
                <w:b w:val="false"/>
                <w:i w:val="false"/>
                <w:color w:val="000000"/>
                <w:sz w:val="20"/>
              </w:rPr>
              <w:t>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xml:space="preserve">Өзінадал,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 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Е-4;</w:t>
            </w:r>
          </w:p>
          <w:p>
            <w:pPr>
              <w:spacing w:after="20"/>
              <w:ind w:left="20"/>
              <w:jc w:val="both"/>
            </w:pPr>
            <w:r>
              <w:rPr>
                <w:rFonts w:ascii="Times New Roman"/>
                <w:b w:val="false"/>
                <w:i w:val="false"/>
                <w:color w:val="000000"/>
                <w:sz w:val="20"/>
              </w:rPr>
              <w:t>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Е-4;</w:t>
            </w:r>
          </w:p>
          <w:p>
            <w:pPr>
              <w:spacing w:after="20"/>
              <w:ind w:left="20"/>
              <w:jc w:val="both"/>
            </w:pPr>
            <w:r>
              <w:rPr>
                <w:rFonts w:ascii="Times New Roman"/>
                <w:b w:val="false"/>
                <w:i w:val="false"/>
                <w:color w:val="000000"/>
                <w:sz w:val="20"/>
              </w:rPr>
              <w:t>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p>
            <w:pPr>
              <w:spacing w:after="20"/>
              <w:ind w:left="20"/>
              <w:jc w:val="both"/>
            </w:pPr>
            <w:r>
              <w:rPr>
                <w:rFonts w:ascii="Times New Roman"/>
                <w:b w:val="false"/>
                <w:i w:val="false"/>
                <w:color w:val="000000"/>
                <w:sz w:val="20"/>
              </w:rPr>
              <w:t>Е-1.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Е-3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Е-4;</w:t>
            </w:r>
          </w:p>
          <w:p>
            <w:pPr>
              <w:spacing w:after="20"/>
              <w:ind w:left="20"/>
              <w:jc w:val="both"/>
            </w:pPr>
            <w:r>
              <w:rPr>
                <w:rFonts w:ascii="Times New Roman"/>
                <w:b w:val="false"/>
                <w:i w:val="false"/>
                <w:color w:val="000000"/>
                <w:sz w:val="20"/>
              </w:rPr>
              <w:t>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"Шымкент</w:t>
            </w:r>
            <w:r>
              <w:br/>
            </w:r>
            <w:r>
              <w:rPr>
                <w:rFonts w:ascii="Times New Roman"/>
                <w:b w:val="false"/>
                <w:i w:val="false"/>
                <w:color w:val="000000"/>
                <w:sz w:val="20"/>
              </w:rPr>
              <w:t>қаласы әкімінің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Шымкент қаласының</w:t>
            </w:r>
            <w:r>
              <w:br/>
            </w:r>
            <w:r>
              <w:rPr>
                <w:rFonts w:ascii="Times New Roman"/>
                <w:b w:val="false"/>
                <w:i w:val="false"/>
                <w:color w:val="000000"/>
                <w:sz w:val="20"/>
              </w:rPr>
              <w:t>бюджетінен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 (тегі, аты-жөнінің бірінші 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