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3ca5" w14:textId="be83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Балқаш ауданы әкімдігінің 2018 жылғы 12 желтоқсандағы № 251 қаулысы. Алматы облысы Әділет департаментінде 2018 жылы 19 желтоқсанда № 4962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 Заңының 3-бабының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Балқаш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Балқаш ауданында қоғамдық тәртіпті қамтамасыз етуге қатысатын азаматтарды көтермелеудің түрлері мен тәртібі, сондай-ақ оларға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"Балқаш ауданы әкімінің аппараты" мемлекеттік мекемесі Қазақстан Республикасының заңнамасында белгіленген тәртіппен: </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12" w:id="5"/>
    <w:p>
      <w:pPr>
        <w:spacing w:after="0"/>
        <w:ind w:left="0"/>
        <w:jc w:val="both"/>
      </w:pPr>
      <w:r>
        <w:rPr>
          <w:rFonts w:ascii="Times New Roman"/>
          <w:b w:val="false"/>
          <w:i w:val="false"/>
          <w:color w:val="000000"/>
          <w:sz w:val="28"/>
        </w:rPr>
        <w:t xml:space="preserve">
      3) осы қаулыны Балқаш ауданы әкімдігінің интернет-ресурсында оның ресми жарияланғаннан кейін орналастырылуын қамтамасыз етсін. </w:t>
      </w:r>
    </w:p>
    <w:bookmarkEnd w:id="5"/>
    <w:bookmarkStart w:name="z13" w:id="6"/>
    <w:p>
      <w:pPr>
        <w:spacing w:after="0"/>
        <w:ind w:left="0"/>
        <w:jc w:val="both"/>
      </w:pPr>
      <w:r>
        <w:rPr>
          <w:rFonts w:ascii="Times New Roman"/>
          <w:b w:val="false"/>
          <w:i w:val="false"/>
          <w:color w:val="000000"/>
          <w:sz w:val="28"/>
        </w:rPr>
        <w:t xml:space="preserve">
      3. Осы қаулының орындалуын бақылау Балқаш ауданы әкімінің орынбасары Жүнісбеков Жанат Төлегенұлына жүктелсін. </w:t>
      </w:r>
    </w:p>
    <w:bookmarkEnd w:id="6"/>
    <w:bookmarkStart w:name="z14" w:id="7"/>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2018 жылғы "12" желтоқсандағы "Балқаш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 251 қаулысына қосымша</w:t>
            </w:r>
          </w:p>
        </w:tc>
      </w:tr>
    </w:tbl>
    <w:bookmarkStart w:name="z17" w:id="8"/>
    <w:p>
      <w:pPr>
        <w:spacing w:after="0"/>
        <w:ind w:left="0"/>
        <w:jc w:val="left"/>
      </w:pPr>
      <w:r>
        <w:rPr>
          <w:rFonts w:ascii="Times New Roman"/>
          <w:b/>
          <w:i w:val="false"/>
          <w:color w:val="000000"/>
        </w:rPr>
        <w:t xml:space="preserve"> Балқаш ауданындағы қоғамдық тәртіпті қамтамасыз етуге қатысатын азаматтарды көтермелеудің түрлері мен тәртібі және оларға ақшалай сыйақының мөлшері</w:t>
      </w:r>
    </w:p>
    <w:bookmarkEnd w:id="8"/>
    <w:bookmarkStart w:name="z18" w:id="9"/>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9"/>
    <w:bookmarkStart w:name="z19" w:id="10"/>
    <w:p>
      <w:pPr>
        <w:spacing w:after="0"/>
        <w:ind w:left="0"/>
        <w:jc w:val="both"/>
      </w:pPr>
      <w:r>
        <w:rPr>
          <w:rFonts w:ascii="Times New Roman"/>
          <w:b w:val="false"/>
          <w:i w:val="false"/>
          <w:color w:val="000000"/>
          <w:sz w:val="28"/>
        </w:rPr>
        <w:t>
      1) алғыс жариялау;</w:t>
      </w:r>
    </w:p>
    <w:bookmarkEnd w:id="10"/>
    <w:bookmarkStart w:name="z20" w:id="11"/>
    <w:p>
      <w:pPr>
        <w:spacing w:after="0"/>
        <w:ind w:left="0"/>
        <w:jc w:val="both"/>
      </w:pPr>
      <w:r>
        <w:rPr>
          <w:rFonts w:ascii="Times New Roman"/>
          <w:b w:val="false"/>
          <w:i w:val="false"/>
          <w:color w:val="000000"/>
          <w:sz w:val="28"/>
        </w:rPr>
        <w:t>
      2) грамотамен марапаттау;</w:t>
      </w:r>
    </w:p>
    <w:bookmarkEnd w:id="11"/>
    <w:bookmarkStart w:name="z21" w:id="12"/>
    <w:p>
      <w:pPr>
        <w:spacing w:after="0"/>
        <w:ind w:left="0"/>
        <w:jc w:val="both"/>
      </w:pPr>
      <w:r>
        <w:rPr>
          <w:rFonts w:ascii="Times New Roman"/>
          <w:b w:val="false"/>
          <w:i w:val="false"/>
          <w:color w:val="000000"/>
          <w:sz w:val="28"/>
        </w:rPr>
        <w:t>
      3) ақшалай сыйақы беру.</w:t>
      </w:r>
    </w:p>
    <w:bookmarkEnd w:id="12"/>
    <w:bookmarkStart w:name="z22" w:id="13"/>
    <w:p>
      <w:pPr>
        <w:spacing w:after="0"/>
        <w:ind w:left="0"/>
        <w:jc w:val="both"/>
      </w:pPr>
      <w:r>
        <w:rPr>
          <w:rFonts w:ascii="Times New Roman"/>
          <w:b w:val="false"/>
          <w:i w:val="false"/>
          <w:color w:val="000000"/>
          <w:sz w:val="28"/>
        </w:rPr>
        <w:t>
      2. Балқаш ауданының полиция бөлімінің ұсынысы бойынша қоғамдық тәртіпті қамтамасыз етуге қатысатын азаматтарды көтермелеу мәселелері Балқаш ауданы әкімдігімен құрылған комиссиямен қаралады (бұдан әрі – Комиссия).</w:t>
      </w:r>
    </w:p>
    <w:bookmarkEnd w:id="13"/>
    <w:bookmarkStart w:name="z23" w:id="14"/>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4"/>
    <w:bookmarkStart w:name="z24" w:id="15"/>
    <w:p>
      <w:pPr>
        <w:spacing w:after="0"/>
        <w:ind w:left="0"/>
        <w:jc w:val="both"/>
      </w:pPr>
      <w:r>
        <w:rPr>
          <w:rFonts w:ascii="Times New Roman"/>
          <w:b w:val="false"/>
          <w:i w:val="false"/>
          <w:color w:val="000000"/>
          <w:sz w:val="28"/>
        </w:rPr>
        <w:t>
      4. Көтермелеу түрлері, соның ішінде ақшалай сыйақы мөлшері, көтермеленушінің қоғамдық тәртіпті қамтамасыз етуге қосқан үлесі ескеріле отыра, әдетте, 10 есе айлық есептік көрсеткіштен аспайтын, Комиссиямен белгіленеді.</w:t>
      </w:r>
    </w:p>
    <w:bookmarkEnd w:id="15"/>
    <w:bookmarkStart w:name="z25" w:id="16"/>
    <w:p>
      <w:pPr>
        <w:spacing w:after="0"/>
        <w:ind w:left="0"/>
        <w:jc w:val="both"/>
      </w:pPr>
      <w:r>
        <w:rPr>
          <w:rFonts w:ascii="Times New Roman"/>
          <w:b w:val="false"/>
          <w:i w:val="false"/>
          <w:color w:val="000000"/>
          <w:sz w:val="28"/>
        </w:rPr>
        <w:t>
      5. Ақшалай сыйақыны төлеу үшін Комиссия қабылдаған шешімге сәйкес, қосымша Балқаш ауданының полиция бөлімі бастығының бұйрығы шығарылады.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