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1e3a59" w14:textId="61e3a5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Алакөл ауданы бойынша 2018-2019 жылдарға арналған жайылымдарды басқару және оларды пайдалану жөніндегі жоспарды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Алматы облысы Алакөл аудандық мәслихатының 2018 жылғы 12 сәуірдегі № 32-6 шешімі. Алматы облысы Әділет департаментінде 2018 жылы 27 сәуірде № 4663 болып тіркелді. Күші жойылды - Алматы облысы Алакөл аудандық мәслихатының 2018 жылғы 22 қарашадағы № 42-2 шешімімен</w:t>
      </w:r>
    </w:p>
    <w:p>
      <w:pPr>
        <w:spacing w:after="0"/>
        <w:ind w:left="0"/>
        <w:jc w:val="both"/>
      </w:pPr>
      <w:bookmarkStart w:name="z7" w:id="0"/>
      <w:r>
        <w:rPr>
          <w:rFonts w:ascii="Times New Roman"/>
          <w:b w:val="false"/>
          <w:i w:val="false"/>
          <w:color w:val="ff0000"/>
          <w:sz w:val="28"/>
        </w:rPr>
        <w:t xml:space="preserve">
      Ескерту. Күші жойылды – Алматы облысы Алакөл аудандық мәслихатының 22.11.2018 </w:t>
      </w:r>
      <w:r>
        <w:rPr>
          <w:rFonts w:ascii="Times New Roman"/>
          <w:b w:val="false"/>
          <w:i w:val="false"/>
          <w:color w:val="ff0000"/>
          <w:sz w:val="28"/>
        </w:rPr>
        <w:t>№ 42-2</w:t>
      </w:r>
      <w:r>
        <w:rPr>
          <w:rFonts w:ascii="Times New Roman"/>
          <w:b w:val="false"/>
          <w:i w:val="false"/>
          <w:color w:val="ff0000"/>
          <w:sz w:val="28"/>
        </w:rPr>
        <w:t xml:space="preserve"> шешімімен (алғашқы ресми жарияланған күнінен бастап қолданысқа енгізіледі).</w:t>
      </w:r>
    </w:p>
    <w:bookmarkEnd w:id="0"/>
    <w:p>
      <w:pPr>
        <w:spacing w:after="0"/>
        <w:ind w:left="0"/>
        <w:jc w:val="both"/>
      </w:pPr>
      <w:r>
        <w:rPr>
          <w:rFonts w:ascii="Times New Roman"/>
          <w:b w:val="false"/>
          <w:i w:val="false"/>
          <w:color w:val="000000"/>
          <w:sz w:val="28"/>
        </w:rPr>
        <w:t xml:space="preserve">
      "Жайылымдар туралы" 2017 жылғы 20 ақпандағы Қазақстан Республикасы Заңының 8-бабының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Алакөл аудандық мәслихаты ШЕШІМ ҚАБЫЛДАДЫ:</w:t>
      </w:r>
    </w:p>
    <w:bookmarkStart w:name="z8" w:id="1"/>
    <w:p>
      <w:pPr>
        <w:spacing w:after="0"/>
        <w:ind w:left="0"/>
        <w:jc w:val="both"/>
      </w:pPr>
      <w:r>
        <w:rPr>
          <w:rFonts w:ascii="Times New Roman"/>
          <w:b w:val="false"/>
          <w:i w:val="false"/>
          <w:color w:val="000000"/>
          <w:sz w:val="28"/>
        </w:rPr>
        <w:t xml:space="preserve">
      1. Алакөл ауданы бойынша 2018-2019 жылдарға арналған жайылымдарды басқару және оларды пайдалану жөніндегі жоспар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9" w:id="2"/>
    <w:p>
      <w:pPr>
        <w:spacing w:after="0"/>
        <w:ind w:left="0"/>
        <w:jc w:val="both"/>
      </w:pPr>
      <w:r>
        <w:rPr>
          <w:rFonts w:ascii="Times New Roman"/>
          <w:b w:val="false"/>
          <w:i w:val="false"/>
          <w:color w:val="000000"/>
          <w:sz w:val="28"/>
        </w:rPr>
        <w:t>
      2. Осы шешімнің орындалуын бақылау Алакөл аудандық мәслихатының "Ауыл шаруашылығын өркендету, экология, көлік және байланыс, индустриалды-инновациялық және энергетикалық инфроқұрлымның дамуы, тұрғын үй-коммуналдық шаруашылық мәселелері жөніндегі" тұрақты комиссиясына жүктелсін.</w:t>
      </w:r>
    </w:p>
    <w:bookmarkEnd w:id="2"/>
    <w:bookmarkStart w:name="z10" w:id="3"/>
    <w:p>
      <w:pPr>
        <w:spacing w:after="0"/>
        <w:ind w:left="0"/>
        <w:jc w:val="both"/>
      </w:pPr>
      <w:r>
        <w:rPr>
          <w:rFonts w:ascii="Times New Roman"/>
          <w:b w:val="false"/>
          <w:i w:val="false"/>
          <w:color w:val="000000"/>
          <w:sz w:val="28"/>
        </w:rPr>
        <w:t>
      3. Осы шешім әділет органдарында мемлекеттік тіркелген күннен бастап күшіне енеді және алғашқы ресми жарияланған күннен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мәслихатының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Ө. Ахметов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Алакөл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Р. Жабжанов</w:t>
            </w:r>
            <w:r>
              <w:rPr>
                <w:rFonts w:ascii="Times New Roman"/>
                <w:b w:val="false"/>
                <w:i w:val="false"/>
                <w:color w:val="000000"/>
                <w:sz w:val="20"/>
              </w:rPr>
              <w:t>
</w:t>
            </w:r>
          </w:p>
        </w:tc>
      </w:tr>
    </w:tbl>
    <w:bookmarkStart w:name="z13" w:id="4"/>
    <w:p>
      <w:pPr>
        <w:spacing w:after="0"/>
        <w:ind w:left="0"/>
        <w:jc w:val="both"/>
      </w:pPr>
      <w:r>
        <w:rPr>
          <w:rFonts w:ascii="Times New Roman"/>
          <w:b w:val="false"/>
          <w:i w:val="false"/>
          <w:color w:val="000000"/>
          <w:sz w:val="28"/>
        </w:rPr>
        <w:t>
      Алакөл аудандық мәслихатының 2018 жылғы "12" сәуірдегі "Алакөл ауданы бойынша 2018-2019 жылдарға арналған жайылымдарды басқару және оларды пайдалану жөніндегі жоспарды бекіту туралы" № 32-6 шешіміне келісім</w:t>
      </w:r>
    </w:p>
    <w:bookmarkEnd w:id="4"/>
    <w:bookmarkStart w:name="z14" w:id="5"/>
    <w:p>
      <w:pPr>
        <w:spacing w:after="0"/>
        <w:ind w:left="0"/>
        <w:jc w:val="both"/>
      </w:pPr>
      <w:r>
        <w:rPr>
          <w:rFonts w:ascii="Times New Roman"/>
          <w:b w:val="false"/>
          <w:i w:val="false"/>
          <w:color w:val="000000"/>
          <w:sz w:val="28"/>
        </w:rPr>
        <w:t>
      КЕЛІСІЛДІ:</w:t>
      </w:r>
    </w:p>
    <w:bookmarkEnd w:id="5"/>
    <w:tbl>
      <w:tblPr>
        <w:tblW w:w="0" w:type="auto"/>
        <w:tblCellSpacing w:w="0" w:type="auto"/>
        <w:tblBorders>
          <w:top w:val="none"/>
          <w:left w:val="none"/>
          <w:bottom w:val="none"/>
          <w:right w:val="none"/>
          <w:insideH w:val="none"/>
          <w:insideV w:val="none"/>
        </w:tblBorders>
      </w:tblPr>
      <w:tblGrid>
        <w:gridCol w:w="7796"/>
        <w:gridCol w:w="4204"/>
      </w:tblGrid>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ауыл шаруашылығы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бөлімі" мемлекеттік мекемесінің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Жұбаев Құмар Ақжолтайұлы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ветеринария бөлімі"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Жұмабеков Саят Спандиярұлы</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"Алакөл аудандық жер</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қатынастары бөлімі"</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мемлекеттік мекемесінің</w:t>
            </w:r>
            <w:r>
              <w:rPr>
                <w:rFonts w:ascii="Times New Roman"/>
                <w:b w:val="false"/>
                <w:i w:val="false"/>
                <w:color w:val="000000"/>
                <w:sz w:val="20"/>
              </w:rPr>
              <w:t>
</w:t>
            </w:r>
          </w:p>
        </w:tc>
      </w:tr>
      <w:tr>
        <w:trPr>
          <w:trHeight w:val="30" w:hRule="atLeast"/>
        </w:trPr>
        <w:tc>
          <w:tcPr>
            <w:tcW w:w="7796"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басшысы</w:t>
            </w:r>
            <w:r>
              <w:rPr>
                <w:rFonts w:ascii="Times New Roman"/>
                <w:b w:val="false"/>
                <w:i w:val="false"/>
                <w:color w:val="000000"/>
                <w:sz w:val="20"/>
              </w:rPr>
              <w:t>
</w:t>
            </w:r>
          </w:p>
        </w:tc>
        <w:tc>
          <w:tcPr>
            <w:tcW w:w="4204"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Оспанов Дәурен Болысбекұлы</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аудандық мәслихатының 2018 жылғы 12 сәуірдегі "Алакөл ауданы бойынша 2018-2019 жылдарға арналған жайылымдарды басқару және оларды пайдалану жөніндегі жоспарды бекіту туралы" № 32-6 шешіміне қосымша</w:t>
            </w:r>
            <w:r>
              <w:br/>
            </w:r>
          </w:p>
        </w:tc>
      </w:tr>
    </w:tbl>
    <w:bookmarkStart w:name="z33" w:id="6"/>
    <w:p>
      <w:pPr>
        <w:spacing w:after="0"/>
        <w:ind w:left="0"/>
        <w:jc w:val="left"/>
      </w:pPr>
      <w:r>
        <w:rPr>
          <w:rFonts w:ascii="Times New Roman"/>
          <w:b/>
          <w:i w:val="false"/>
          <w:color w:val="000000"/>
        </w:rPr>
        <w:t xml:space="preserve"> Алакөл ауданы бойынша 2018-2019 жылдарға арналған жайылымдарды басқару және оларды пайдалану жөніндегі жоспар</w:t>
      </w:r>
    </w:p>
    <w:bookmarkEnd w:id="6"/>
    <w:bookmarkStart w:name="z34" w:id="7"/>
    <w:p>
      <w:pPr>
        <w:spacing w:after="0"/>
        <w:ind w:left="0"/>
        <w:jc w:val="both"/>
      </w:pPr>
      <w:r>
        <w:rPr>
          <w:rFonts w:ascii="Times New Roman"/>
          <w:b w:val="false"/>
          <w:i w:val="false"/>
          <w:color w:val="000000"/>
          <w:sz w:val="28"/>
        </w:rPr>
        <w:t xml:space="preserve">
      Алакөл ауданы бойынша 2018-2019 жылдарға арналған жайылымдарды басқару және оларды пайдалану жөніндегі жоспар (бұдан әрі - Жоспар) "Жайылымдар туралы" 2017 жылғы 20 ақпандағы Қазақстан Республикасы </w:t>
      </w:r>
      <w:r>
        <w:rPr>
          <w:rFonts w:ascii="Times New Roman"/>
          <w:b w:val="false"/>
          <w:i w:val="false"/>
          <w:color w:val="000000"/>
          <w:sz w:val="28"/>
        </w:rPr>
        <w:t>Заңына</w:t>
      </w:r>
      <w:r>
        <w:rPr>
          <w:rFonts w:ascii="Times New Roman"/>
          <w:b w:val="false"/>
          <w:i w:val="false"/>
          <w:color w:val="000000"/>
          <w:sz w:val="28"/>
        </w:rPr>
        <w:t xml:space="preserve">, "Жайылымдарды ұтымды пайдалану қағидаларын бекіту туралы" 2017 жылғы 24 сәуірдегі Қазақстан Республикасы Премьер-Министрінің орынбасары Қазақстан Республикасы Ауыл шаруашылығы министрінің </w:t>
      </w:r>
      <w:r>
        <w:rPr>
          <w:rFonts w:ascii="Times New Roman"/>
          <w:b w:val="false"/>
          <w:i w:val="false"/>
          <w:color w:val="000000"/>
          <w:sz w:val="28"/>
        </w:rPr>
        <w:t>№ 173</w:t>
      </w:r>
      <w:r>
        <w:rPr>
          <w:rFonts w:ascii="Times New Roman"/>
          <w:b w:val="false"/>
          <w:i w:val="false"/>
          <w:color w:val="000000"/>
          <w:sz w:val="28"/>
        </w:rPr>
        <w:t xml:space="preserve"> бұйрығына (Нормативтік құқықтық актілерді мемлекеттік тіркеу тізілімінде № 15090 тіркелген), "Жайылымдардың жалпы алаңы түсетін жүктеменің шекті рұқсат етілетін нормасын бекіту туралы" 2015 жылғы 14 сәуірдегі Қазақстан Республикасы Ауыл шаруашылығы министрінің </w:t>
      </w:r>
      <w:r>
        <w:rPr>
          <w:rFonts w:ascii="Times New Roman"/>
          <w:b w:val="false"/>
          <w:i w:val="false"/>
          <w:color w:val="000000"/>
          <w:sz w:val="28"/>
        </w:rPr>
        <w:t>№ 3-3/332</w:t>
      </w:r>
      <w:r>
        <w:rPr>
          <w:rFonts w:ascii="Times New Roman"/>
          <w:b w:val="false"/>
          <w:i w:val="false"/>
          <w:color w:val="000000"/>
          <w:sz w:val="28"/>
        </w:rPr>
        <w:t xml:space="preserve"> (Нормативтік құқықтық актілерді мемлекеттік тіркеу тізілімінде № 11064 тіркелген) бұйрығына сәйкес әзірленді.</w:t>
      </w:r>
    </w:p>
    <w:bookmarkEnd w:id="7"/>
    <w:bookmarkStart w:name="z35" w:id="8"/>
    <w:p>
      <w:pPr>
        <w:spacing w:after="0"/>
        <w:ind w:left="0"/>
        <w:jc w:val="both"/>
      </w:pPr>
      <w:r>
        <w:rPr>
          <w:rFonts w:ascii="Times New Roman"/>
          <w:b w:val="false"/>
          <w:i w:val="false"/>
          <w:color w:val="000000"/>
          <w:sz w:val="28"/>
        </w:rPr>
        <w:t>
      Жоспар жайылымдарды ұтымды пайдалану, жем шөпке қажеттілікті тұрақты қамтамасыз ету және жайылымдарды тозу процестерін болғызбау мақсатында қабылданады.</w:t>
      </w:r>
    </w:p>
    <w:bookmarkEnd w:id="8"/>
    <w:bookmarkStart w:name="z36" w:id="9"/>
    <w:p>
      <w:pPr>
        <w:spacing w:after="0"/>
        <w:ind w:left="0"/>
        <w:jc w:val="both"/>
      </w:pPr>
      <w:r>
        <w:rPr>
          <w:rFonts w:ascii="Times New Roman"/>
          <w:b w:val="false"/>
          <w:i w:val="false"/>
          <w:color w:val="000000"/>
          <w:sz w:val="28"/>
        </w:rPr>
        <w:t>
      Жоспар:</w:t>
      </w:r>
    </w:p>
    <w:bookmarkEnd w:id="9"/>
    <w:bookmarkStart w:name="z37" w:id="10"/>
    <w:p>
      <w:pPr>
        <w:spacing w:after="0"/>
        <w:ind w:left="0"/>
        <w:jc w:val="both"/>
      </w:pPr>
      <w:r>
        <w:rPr>
          <w:rFonts w:ascii="Times New Roman"/>
          <w:b w:val="false"/>
          <w:i w:val="false"/>
          <w:color w:val="000000"/>
          <w:sz w:val="28"/>
        </w:rPr>
        <w:t xml:space="preserve">
      1. осы жоспардың </w:t>
      </w:r>
      <w:r>
        <w:rPr>
          <w:rFonts w:ascii="Times New Roman"/>
          <w:b w:val="false"/>
          <w:i w:val="false"/>
          <w:color w:val="000000"/>
          <w:sz w:val="28"/>
        </w:rPr>
        <w:t>1-қосымшасына</w:t>
      </w:r>
      <w:r>
        <w:rPr>
          <w:rFonts w:ascii="Times New Roman"/>
          <w:b w:val="false"/>
          <w:i w:val="false"/>
          <w:color w:val="000000"/>
          <w:sz w:val="28"/>
        </w:rPr>
        <w:t xml:space="preserve"> сәйкес құқық белгілейтін құжаттар негізінде жер санаттары, жер учаскелерінің меншік иелері және жер пайдалынушылар бөлінісінде әкімшілік-аумақтық бірлік аумағында жайылымдардың орналасу схемасын (картасын);</w:t>
      </w:r>
    </w:p>
    <w:bookmarkEnd w:id="10"/>
    <w:bookmarkStart w:name="z38" w:id="11"/>
    <w:p>
      <w:pPr>
        <w:spacing w:after="0"/>
        <w:ind w:left="0"/>
        <w:jc w:val="both"/>
      </w:pPr>
      <w:r>
        <w:rPr>
          <w:rFonts w:ascii="Times New Roman"/>
          <w:b w:val="false"/>
          <w:i w:val="false"/>
          <w:color w:val="000000"/>
          <w:sz w:val="28"/>
        </w:rPr>
        <w:t xml:space="preserve">
      2. осы жоспардың </w:t>
      </w:r>
      <w:r>
        <w:rPr>
          <w:rFonts w:ascii="Times New Roman"/>
          <w:b w:val="false"/>
          <w:i w:val="false"/>
          <w:color w:val="000000"/>
          <w:sz w:val="28"/>
        </w:rPr>
        <w:t>2-қосымшасына</w:t>
      </w:r>
      <w:r>
        <w:rPr>
          <w:rFonts w:ascii="Times New Roman"/>
          <w:b w:val="false"/>
          <w:i w:val="false"/>
          <w:color w:val="000000"/>
          <w:sz w:val="28"/>
        </w:rPr>
        <w:t xml:space="preserve"> сәйкес жайылым айналымдарының қолайлы схемаларын;</w:t>
      </w:r>
    </w:p>
    <w:bookmarkEnd w:id="11"/>
    <w:bookmarkStart w:name="z39" w:id="12"/>
    <w:p>
      <w:pPr>
        <w:spacing w:after="0"/>
        <w:ind w:left="0"/>
        <w:jc w:val="both"/>
      </w:pPr>
      <w:r>
        <w:rPr>
          <w:rFonts w:ascii="Times New Roman"/>
          <w:b w:val="false"/>
          <w:i w:val="false"/>
          <w:color w:val="000000"/>
          <w:sz w:val="28"/>
        </w:rPr>
        <w:t xml:space="preserve">
      3. осы жоспардың </w:t>
      </w:r>
      <w:r>
        <w:rPr>
          <w:rFonts w:ascii="Times New Roman"/>
          <w:b w:val="false"/>
          <w:i w:val="false"/>
          <w:color w:val="000000"/>
          <w:sz w:val="28"/>
        </w:rPr>
        <w:t>3-қосымшасына</w:t>
      </w:r>
      <w:r>
        <w:rPr>
          <w:rFonts w:ascii="Times New Roman"/>
          <w:b w:val="false"/>
          <w:i w:val="false"/>
          <w:color w:val="000000"/>
          <w:sz w:val="28"/>
        </w:rPr>
        <w:t xml:space="preserve"> сәйкес жайылымдардың, оның ішінде маусымдық жайылымдардың сыртқы және ішкі шекаралары мен алаңдары, жайылымдық инфрақұрылым обьектілері белгіленген картасын;</w:t>
      </w:r>
    </w:p>
    <w:bookmarkEnd w:id="12"/>
    <w:bookmarkStart w:name="z40" w:id="13"/>
    <w:p>
      <w:pPr>
        <w:spacing w:after="0"/>
        <w:ind w:left="0"/>
        <w:jc w:val="both"/>
      </w:pPr>
      <w:r>
        <w:rPr>
          <w:rFonts w:ascii="Times New Roman"/>
          <w:b w:val="false"/>
          <w:i w:val="false"/>
          <w:color w:val="000000"/>
          <w:sz w:val="28"/>
        </w:rPr>
        <w:t xml:space="preserve">
      4. осы жоспардың </w:t>
      </w:r>
      <w:r>
        <w:rPr>
          <w:rFonts w:ascii="Times New Roman"/>
          <w:b w:val="false"/>
          <w:i w:val="false"/>
          <w:color w:val="000000"/>
          <w:sz w:val="28"/>
        </w:rPr>
        <w:t>4-қосымшасына</w:t>
      </w:r>
      <w:r>
        <w:rPr>
          <w:rFonts w:ascii="Times New Roman"/>
          <w:b w:val="false"/>
          <w:i w:val="false"/>
          <w:color w:val="000000"/>
          <w:sz w:val="28"/>
        </w:rPr>
        <w:t xml:space="preserve"> сәйкес жайылым пайдаланушылардың су тұтыну нормасына сәйкес жасалған су көздеріне (көлдерге, өзендерге, тоғандарға, апандарға, суару немесе суландыру каналдарына, құбырлы немесе шахталы құдықтарға) қол жеткізу схемасын;</w:t>
      </w:r>
    </w:p>
    <w:bookmarkEnd w:id="13"/>
    <w:bookmarkStart w:name="z41" w:id="14"/>
    <w:p>
      <w:pPr>
        <w:spacing w:after="0"/>
        <w:ind w:left="0"/>
        <w:jc w:val="both"/>
      </w:pPr>
      <w:r>
        <w:rPr>
          <w:rFonts w:ascii="Times New Roman"/>
          <w:b w:val="false"/>
          <w:i w:val="false"/>
          <w:color w:val="000000"/>
          <w:sz w:val="28"/>
        </w:rPr>
        <w:t xml:space="preserve">
      5. осы жоспардың </w:t>
      </w:r>
      <w:r>
        <w:rPr>
          <w:rFonts w:ascii="Times New Roman"/>
          <w:b w:val="false"/>
          <w:i w:val="false"/>
          <w:color w:val="000000"/>
          <w:sz w:val="28"/>
        </w:rPr>
        <w:t>5-қосымшасына</w:t>
      </w:r>
      <w:r>
        <w:rPr>
          <w:rFonts w:ascii="Times New Roman"/>
          <w:b w:val="false"/>
          <w:i w:val="false"/>
          <w:color w:val="000000"/>
          <w:sz w:val="28"/>
        </w:rPr>
        <w:t xml:space="preserve"> сәйкес жайылымы жоқ жеке және (немесе) заңды тұлғалардың ауыл шаруашылығы жанурларының мал басын орналастыру үшін жайылымдарды қайта бөлу және оны берілетін жайылымдарға ауыстыру схемасын;</w:t>
      </w:r>
    </w:p>
    <w:bookmarkEnd w:id="14"/>
    <w:bookmarkStart w:name="z42" w:id="15"/>
    <w:p>
      <w:pPr>
        <w:spacing w:after="0"/>
        <w:ind w:left="0"/>
        <w:jc w:val="both"/>
      </w:pPr>
      <w:r>
        <w:rPr>
          <w:rFonts w:ascii="Times New Roman"/>
          <w:b w:val="false"/>
          <w:i w:val="false"/>
          <w:color w:val="000000"/>
          <w:sz w:val="28"/>
        </w:rPr>
        <w:t xml:space="preserve">
      6. осы жоспардың </w:t>
      </w:r>
      <w:r>
        <w:rPr>
          <w:rFonts w:ascii="Times New Roman"/>
          <w:b w:val="false"/>
          <w:i w:val="false"/>
          <w:color w:val="000000"/>
          <w:sz w:val="28"/>
        </w:rPr>
        <w:t>6-қосымшасына</w:t>
      </w:r>
      <w:r>
        <w:rPr>
          <w:rFonts w:ascii="Times New Roman"/>
          <w:b w:val="false"/>
          <w:i w:val="false"/>
          <w:color w:val="000000"/>
          <w:sz w:val="28"/>
        </w:rPr>
        <w:t xml:space="preserve"> сәйкес аудандық маңызы бар қала, ауыл, ауылдық округ маңында орналасқан жайылымдармен қамтамасыз етілмеген жеке және (немесе) заңдытұлғалардың ауыл шаруашылығы жануарларының мал басын шалғайдағы жайылымдарға орналастыру схемасы;</w:t>
      </w:r>
    </w:p>
    <w:bookmarkEnd w:id="15"/>
    <w:bookmarkStart w:name="z43" w:id="16"/>
    <w:p>
      <w:pPr>
        <w:spacing w:after="0"/>
        <w:ind w:left="0"/>
        <w:jc w:val="both"/>
      </w:pPr>
      <w:r>
        <w:rPr>
          <w:rFonts w:ascii="Times New Roman"/>
          <w:b w:val="false"/>
          <w:i w:val="false"/>
          <w:color w:val="000000"/>
          <w:sz w:val="28"/>
        </w:rPr>
        <w:t xml:space="preserve">
      7. осы жоспардың </w:t>
      </w:r>
      <w:r>
        <w:rPr>
          <w:rFonts w:ascii="Times New Roman"/>
          <w:b w:val="false"/>
          <w:i w:val="false"/>
          <w:color w:val="000000"/>
          <w:sz w:val="28"/>
        </w:rPr>
        <w:t>7-қосымшасына</w:t>
      </w:r>
      <w:r>
        <w:rPr>
          <w:rFonts w:ascii="Times New Roman"/>
          <w:b w:val="false"/>
          <w:i w:val="false"/>
          <w:color w:val="000000"/>
          <w:sz w:val="28"/>
        </w:rPr>
        <w:t xml:space="preserve"> сәйкес ауыл шаруашылығы жануарларын жаюдың және айдаудың маусымдық маршруттарын белгілейтін жайылымдарды пайдалану жөніндегі күнтізбелік графигін қамтиды.</w:t>
      </w:r>
    </w:p>
    <w:bookmarkEnd w:id="16"/>
    <w:bookmarkStart w:name="z44" w:id="17"/>
    <w:p>
      <w:pPr>
        <w:spacing w:after="0"/>
        <w:ind w:left="0"/>
        <w:jc w:val="both"/>
      </w:pPr>
      <w:r>
        <w:rPr>
          <w:rFonts w:ascii="Times New Roman"/>
          <w:b w:val="false"/>
          <w:i w:val="false"/>
          <w:color w:val="000000"/>
          <w:sz w:val="28"/>
        </w:rPr>
        <w:t>
      Жоспар жайылымдарды геоботаникалық зерттеп-қараудың жай-күйі туралы мәліметтер, ветеринариялық-санитариялық обьектілер туралы мәліметтер, иелерін-жайылым пайдаланушыларды, жеке және (немесе) заңды тұлғаларды көрсете отырып, ауыл шаруашылығы жануарлары мал басының саны туралы деректер, ауыл шаруашылығы жануарларының түрлері мен жыныстық жас топтары бойынша қалыптастырылған үйірлердің, отарлардың, табындардың саны туралы деректер, шалғайдағы жайылымдарда жаю аридтік жайылымдарда ауыл шаруашылығы жануарларын жаю ерекшіліктері, мемлекеттік органдар, жеке және (немесе) заңды тұлғалар берген өзге де деректер ескеріле отырып қабылданды.</w:t>
      </w:r>
    </w:p>
    <w:bookmarkEnd w:id="17"/>
    <w:bookmarkStart w:name="z45" w:id="18"/>
    <w:p>
      <w:pPr>
        <w:spacing w:after="0"/>
        <w:ind w:left="0"/>
        <w:jc w:val="both"/>
      </w:pPr>
      <w:r>
        <w:rPr>
          <w:rFonts w:ascii="Times New Roman"/>
          <w:b w:val="false"/>
          <w:i w:val="false"/>
          <w:color w:val="000000"/>
          <w:sz w:val="28"/>
        </w:rPr>
        <w:t>
      Аудан 1928 жылдан бастап Алакөл ауданы болып құрылды. Ауданның әкімшілік-аумақтық бөлінісі 24 ауылдық округтен, 56 ауылдық елді мекеннен тұрады.</w:t>
      </w:r>
    </w:p>
    <w:bookmarkEnd w:id="18"/>
    <w:bookmarkStart w:name="z46" w:id="19"/>
    <w:p>
      <w:pPr>
        <w:spacing w:after="0"/>
        <w:ind w:left="0"/>
        <w:jc w:val="both"/>
      </w:pPr>
      <w:r>
        <w:rPr>
          <w:rFonts w:ascii="Times New Roman"/>
          <w:b w:val="false"/>
          <w:i w:val="false"/>
          <w:color w:val="000000"/>
          <w:sz w:val="28"/>
        </w:rPr>
        <w:t>
      Алакөл ауданының жалпы көлемі - 2369,5 мың гектар, оның ішінде жайылымдық жерлер - 733,6 мың гектар, шабындық жерлер - 52,2 мың гектар.</w:t>
      </w:r>
    </w:p>
    <w:bookmarkEnd w:id="19"/>
    <w:bookmarkStart w:name="z47" w:id="20"/>
    <w:p>
      <w:pPr>
        <w:spacing w:after="0"/>
        <w:ind w:left="0"/>
        <w:jc w:val="both"/>
      </w:pPr>
      <w:r>
        <w:rPr>
          <w:rFonts w:ascii="Times New Roman"/>
          <w:b w:val="false"/>
          <w:i w:val="false"/>
          <w:color w:val="000000"/>
          <w:sz w:val="28"/>
        </w:rPr>
        <w:t>
      Жерлер категория бойынша келесідей бөлінеді:</w:t>
      </w:r>
    </w:p>
    <w:bookmarkEnd w:id="20"/>
    <w:bookmarkStart w:name="z48" w:id="21"/>
    <w:p>
      <w:pPr>
        <w:spacing w:after="0"/>
        <w:ind w:left="0"/>
        <w:jc w:val="both"/>
      </w:pPr>
      <w:r>
        <w:rPr>
          <w:rFonts w:ascii="Times New Roman"/>
          <w:b w:val="false"/>
          <w:i w:val="false"/>
          <w:color w:val="000000"/>
          <w:sz w:val="28"/>
        </w:rPr>
        <w:t>
      ауыл шаруашылығы нысанындағы жерлер - 903,5 мың гектар;</w:t>
      </w:r>
    </w:p>
    <w:bookmarkEnd w:id="21"/>
    <w:bookmarkStart w:name="z49" w:id="22"/>
    <w:p>
      <w:pPr>
        <w:spacing w:after="0"/>
        <w:ind w:left="0"/>
        <w:jc w:val="both"/>
      </w:pPr>
      <w:r>
        <w:rPr>
          <w:rFonts w:ascii="Times New Roman"/>
          <w:b w:val="false"/>
          <w:i w:val="false"/>
          <w:color w:val="000000"/>
          <w:sz w:val="28"/>
        </w:rPr>
        <w:t>
      елді мекен жерлері - 59,3 мың гектар;</w:t>
      </w:r>
    </w:p>
    <w:bookmarkEnd w:id="22"/>
    <w:bookmarkStart w:name="z50" w:id="23"/>
    <w:p>
      <w:pPr>
        <w:spacing w:after="0"/>
        <w:ind w:left="0"/>
        <w:jc w:val="both"/>
      </w:pPr>
      <w:r>
        <w:rPr>
          <w:rFonts w:ascii="Times New Roman"/>
          <w:b w:val="false"/>
          <w:i w:val="false"/>
          <w:color w:val="000000"/>
          <w:sz w:val="28"/>
        </w:rPr>
        <w:t>
      өнеркәсіп, көлік, байланыс, ғарыш қызметі, қорғаныс, ұлттық қауіпсіздік мұқтажына арналған жер және ауыл шаруашылығына арналған өзге де жерлер -33,8 мың гектар;</w:t>
      </w:r>
    </w:p>
    <w:bookmarkEnd w:id="23"/>
    <w:bookmarkStart w:name="z51" w:id="24"/>
    <w:p>
      <w:pPr>
        <w:spacing w:after="0"/>
        <w:ind w:left="0"/>
        <w:jc w:val="both"/>
      </w:pPr>
      <w:r>
        <w:rPr>
          <w:rFonts w:ascii="Times New Roman"/>
          <w:b w:val="false"/>
          <w:i w:val="false"/>
          <w:color w:val="000000"/>
          <w:sz w:val="28"/>
        </w:rPr>
        <w:t>
      орман қорының жерлері - 244,5 мың гектар;</w:t>
      </w:r>
    </w:p>
    <w:bookmarkEnd w:id="24"/>
    <w:bookmarkStart w:name="z52" w:id="25"/>
    <w:p>
      <w:pPr>
        <w:spacing w:after="0"/>
        <w:ind w:left="0"/>
        <w:jc w:val="both"/>
      </w:pPr>
      <w:r>
        <w:rPr>
          <w:rFonts w:ascii="Times New Roman"/>
          <w:b w:val="false"/>
          <w:i w:val="false"/>
          <w:color w:val="000000"/>
          <w:sz w:val="28"/>
        </w:rPr>
        <w:t>
      табиғи қорық жерлері - 68,6 мың гектар;</w:t>
      </w:r>
    </w:p>
    <w:bookmarkEnd w:id="25"/>
    <w:bookmarkStart w:name="z53" w:id="26"/>
    <w:p>
      <w:pPr>
        <w:spacing w:after="0"/>
        <w:ind w:left="0"/>
        <w:jc w:val="both"/>
      </w:pPr>
      <w:r>
        <w:rPr>
          <w:rFonts w:ascii="Times New Roman"/>
          <w:b w:val="false"/>
          <w:i w:val="false"/>
          <w:color w:val="000000"/>
          <w:sz w:val="28"/>
        </w:rPr>
        <w:t>
      су қорының жерлері - 0,8 мың гектар;</w:t>
      </w:r>
    </w:p>
    <w:bookmarkEnd w:id="26"/>
    <w:bookmarkStart w:name="z54" w:id="27"/>
    <w:p>
      <w:pPr>
        <w:spacing w:after="0"/>
        <w:ind w:left="0"/>
        <w:jc w:val="both"/>
      </w:pPr>
      <w:r>
        <w:rPr>
          <w:rFonts w:ascii="Times New Roman"/>
          <w:b w:val="false"/>
          <w:i w:val="false"/>
          <w:color w:val="000000"/>
          <w:sz w:val="28"/>
        </w:rPr>
        <w:t>
      босалқы жер қоры - 958,8 мың гектар.</w:t>
      </w:r>
    </w:p>
    <w:bookmarkEnd w:id="27"/>
    <w:bookmarkStart w:name="z55" w:id="28"/>
    <w:p>
      <w:pPr>
        <w:spacing w:after="0"/>
        <w:ind w:left="0"/>
        <w:jc w:val="both"/>
      </w:pPr>
      <w:r>
        <w:rPr>
          <w:rFonts w:ascii="Times New Roman"/>
          <w:b w:val="false"/>
          <w:i w:val="false"/>
          <w:color w:val="000000"/>
          <w:sz w:val="28"/>
        </w:rPr>
        <w:t>
      Алакөл ауданының климаты континенталды. Жылдық жауын-шашын мөлшері жазық аймақтарда 150-260 мм, тау бөктерлері мен аңғарларында 350-550 мм. Қаңтардың орташа температурасы -12-16°С, шілдеде +18+23°С.</w:t>
      </w:r>
    </w:p>
    <w:bookmarkEnd w:id="28"/>
    <w:bookmarkStart w:name="z56" w:id="29"/>
    <w:p>
      <w:pPr>
        <w:spacing w:after="0"/>
        <w:ind w:left="0"/>
        <w:jc w:val="both"/>
      </w:pPr>
      <w:r>
        <w:rPr>
          <w:rFonts w:ascii="Times New Roman"/>
          <w:b w:val="false"/>
          <w:i w:val="false"/>
          <w:color w:val="000000"/>
          <w:sz w:val="28"/>
        </w:rPr>
        <w:t>
      Жазық даласы жартылай шөлейтті сұры-қоңыр топырақтан, ал тау бөктері ашық-қоңыр, қара топырақтан тұрады.</w:t>
      </w:r>
    </w:p>
    <w:bookmarkEnd w:id="29"/>
    <w:bookmarkStart w:name="z57" w:id="30"/>
    <w:p>
      <w:pPr>
        <w:spacing w:after="0"/>
        <w:ind w:left="0"/>
        <w:jc w:val="both"/>
      </w:pPr>
      <w:r>
        <w:rPr>
          <w:rFonts w:ascii="Times New Roman"/>
          <w:b w:val="false"/>
          <w:i w:val="false"/>
          <w:color w:val="000000"/>
          <w:sz w:val="28"/>
        </w:rPr>
        <w:t>
      Аудан аумағында Тентек, Шынжылы, Жаманты, Қызылтал, Ырғайты өзендері ағып жатыр.</w:t>
      </w:r>
    </w:p>
    <w:bookmarkEnd w:id="30"/>
    <w:bookmarkStart w:name="z58" w:id="31"/>
    <w:p>
      <w:pPr>
        <w:spacing w:after="0"/>
        <w:ind w:left="0"/>
        <w:jc w:val="both"/>
      </w:pPr>
      <w:r>
        <w:rPr>
          <w:rFonts w:ascii="Times New Roman"/>
          <w:b w:val="false"/>
          <w:i w:val="false"/>
          <w:color w:val="000000"/>
          <w:sz w:val="28"/>
        </w:rPr>
        <w:t>
      Аудан аумағында өсімдіктердің 110 түрі тараған. Оның 25 тұқымды түрге және 85 гүлді өсімдіктерге жатады. Ең көп таралған үш тұқымдастар: дәнді, күрделі гүлділер және бұлдырлар.</w:t>
      </w:r>
    </w:p>
    <w:bookmarkEnd w:id="31"/>
    <w:bookmarkStart w:name="z59" w:id="32"/>
    <w:p>
      <w:pPr>
        <w:spacing w:after="0"/>
        <w:ind w:left="0"/>
        <w:jc w:val="both"/>
      </w:pPr>
      <w:r>
        <w:rPr>
          <w:rFonts w:ascii="Times New Roman"/>
          <w:b w:val="false"/>
          <w:i w:val="false"/>
          <w:color w:val="000000"/>
          <w:sz w:val="28"/>
        </w:rPr>
        <w:t>
      Жайылымдық алқаптардың орташа өнімділігі 3,5 центнер/гектарды құрайды.</w:t>
      </w:r>
    </w:p>
    <w:bookmarkEnd w:id="32"/>
    <w:bookmarkStart w:name="z60" w:id="33"/>
    <w:p>
      <w:pPr>
        <w:spacing w:after="0"/>
        <w:ind w:left="0"/>
        <w:jc w:val="both"/>
      </w:pPr>
      <w:r>
        <w:rPr>
          <w:rFonts w:ascii="Times New Roman"/>
          <w:b w:val="false"/>
          <w:i w:val="false"/>
          <w:color w:val="000000"/>
          <w:sz w:val="28"/>
        </w:rPr>
        <w:t>
      Жайылымдар азықтарының қоры жайылымдық кезеңде 180-210 күн ұзақтығымен пайдаланылады.</w:t>
      </w:r>
    </w:p>
    <w:bookmarkEnd w:id="33"/>
    <w:bookmarkStart w:name="z61" w:id="34"/>
    <w:p>
      <w:pPr>
        <w:spacing w:after="0"/>
        <w:ind w:left="0"/>
        <w:jc w:val="both"/>
      </w:pPr>
      <w:r>
        <w:rPr>
          <w:rFonts w:ascii="Times New Roman"/>
          <w:b w:val="false"/>
          <w:i w:val="false"/>
          <w:color w:val="000000"/>
          <w:sz w:val="28"/>
        </w:rPr>
        <w:t>
      Алакөл ауданында 103 ветеринариялық-санитарлық объектілер әрекет етеді. Оның ішінде: 25 мал қорымы, 25 сібір ошағы, 22 ветеринариялық пункт, 2 мал емдеу орындары, 28 ірі қара малын қолдан ұрықтандыру пунктер.</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бойынша 2018-2019 жылдарға арналған жайылымдарды басқару және оларды пайдалану жөніндегі жоспарына 1-қосымша</w:t>
            </w:r>
            <w:r>
              <w:br/>
            </w:r>
          </w:p>
        </w:tc>
      </w:tr>
    </w:tbl>
    <w:bookmarkStart w:name="z63" w:id="35"/>
    <w:p>
      <w:pPr>
        <w:spacing w:after="0"/>
        <w:ind w:left="0"/>
        <w:jc w:val="left"/>
      </w:pPr>
      <w:r>
        <w:rPr>
          <w:rFonts w:ascii="Times New Roman"/>
          <w:b/>
          <w:i w:val="false"/>
          <w:color w:val="000000"/>
        </w:rPr>
        <w:t xml:space="preserve"> Құқық белгілейтін құжаттар негізінде жер санаттары, жер учаскелерінің меншік иелері және жер пайдаланушылар бөлінісінде Алакөл ауданының аумағында жайылымдардың орналасу схемасы (картасы)</w:t>
      </w:r>
    </w:p>
    <w:bookmarkEnd w:id="35"/>
    <w:bookmarkStart w:name="z64" w:id="36"/>
    <w:p>
      <w:pPr>
        <w:spacing w:after="0"/>
        <w:ind w:left="0"/>
        <w:jc w:val="both"/>
      </w:pPr>
      <w:r>
        <w:rPr>
          <w:rFonts w:ascii="Times New Roman"/>
          <w:b w:val="false"/>
          <w:i w:val="false"/>
          <w:color w:val="000000"/>
          <w:sz w:val="28"/>
        </w:rPr>
        <w:t xml:space="preserve">
      </w:t>
      </w:r>
    </w:p>
    <w:bookmarkEnd w:id="36"/>
    <w:p>
      <w:pPr>
        <w:spacing w:after="0"/>
        <w:ind w:left="0"/>
        <w:jc w:val="both"/>
      </w:pPr>
      <w:r>
        <w:drawing>
          <wp:inline distT="0" distB="0" distL="0" distR="0">
            <wp:extent cx="7810500" cy="4267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810500" cy="42672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бойынша 2018-2019 жылдарға арналған жайылымдарды басқару және оларды пайдалану жөніндегі жоспарына 2-қосымша</w:t>
            </w:r>
            <w:r>
              <w:br/>
            </w:r>
          </w:p>
        </w:tc>
      </w:tr>
    </w:tbl>
    <w:bookmarkStart w:name="z66" w:id="37"/>
    <w:p>
      <w:pPr>
        <w:spacing w:after="0"/>
        <w:ind w:left="0"/>
        <w:jc w:val="left"/>
      </w:pPr>
      <w:r>
        <w:rPr>
          <w:rFonts w:ascii="Times New Roman"/>
          <w:b/>
          <w:i w:val="false"/>
          <w:color w:val="000000"/>
        </w:rPr>
        <w:t xml:space="preserve"> Жайылым айналымдарының қолайлы схемалары</w:t>
      </w:r>
    </w:p>
    <w:bookmarkEnd w:id="37"/>
    <w:bookmarkStart w:name="z67" w:id="38"/>
    <w:p>
      <w:pPr>
        <w:spacing w:after="0"/>
        <w:ind w:left="0"/>
        <w:jc w:val="both"/>
      </w:pPr>
      <w:r>
        <w:rPr>
          <w:rFonts w:ascii="Times New Roman"/>
          <w:b w:val="false"/>
          <w:i w:val="false"/>
          <w:color w:val="000000"/>
          <w:sz w:val="28"/>
        </w:rPr>
        <w:t xml:space="preserve">
      </w:t>
      </w:r>
    </w:p>
    <w:bookmarkEnd w:id="38"/>
    <w:p>
      <w:pPr>
        <w:spacing w:after="0"/>
        <w:ind w:left="0"/>
        <w:jc w:val="both"/>
      </w:pPr>
      <w:r>
        <w:drawing>
          <wp:inline distT="0" distB="0" distL="0" distR="0">
            <wp:extent cx="7810500" cy="3873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38735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бойынша 2018-2019 жылдарға арналған жайылымдарды басқару және оларды пайдалану жөніндегі жоспарына 3-қосымша</w:t>
            </w:r>
            <w:r>
              <w:br/>
            </w:r>
          </w:p>
        </w:tc>
      </w:tr>
    </w:tbl>
    <w:bookmarkStart w:name="z69" w:id="39"/>
    <w:p>
      <w:pPr>
        <w:spacing w:after="0"/>
        <w:ind w:left="0"/>
        <w:jc w:val="left"/>
      </w:pPr>
      <w:r>
        <w:rPr>
          <w:rFonts w:ascii="Times New Roman"/>
          <w:b/>
          <w:i w:val="false"/>
          <w:color w:val="000000"/>
        </w:rPr>
        <w:t xml:space="preserve"> Жайылымдардың, оның ішінде маусымдық жайылымдардың сыртқы және ішкі шекаралары мен алаңдары, жайылымдық инфрақұрылым объектілері белгіленген картасы</w:t>
      </w:r>
    </w:p>
    <w:bookmarkEnd w:id="39"/>
    <w:bookmarkStart w:name="z70" w:id="40"/>
    <w:p>
      <w:pPr>
        <w:spacing w:after="0"/>
        <w:ind w:left="0"/>
        <w:jc w:val="both"/>
      </w:pPr>
      <w:r>
        <w:rPr>
          <w:rFonts w:ascii="Times New Roman"/>
          <w:b w:val="false"/>
          <w:i w:val="false"/>
          <w:color w:val="000000"/>
          <w:sz w:val="28"/>
        </w:rPr>
        <w:t xml:space="preserve">
      </w:t>
      </w:r>
    </w:p>
    <w:bookmarkEnd w:id="40"/>
    <w:p>
      <w:pPr>
        <w:spacing w:after="0"/>
        <w:ind w:left="0"/>
        <w:jc w:val="both"/>
      </w:pPr>
      <w:r>
        <w:drawing>
          <wp:inline distT="0" distB="0" distL="0" distR="0">
            <wp:extent cx="7810500" cy="4114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114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бойынша 2018-2019 жылдарға арналған жайылымдарды басқару және оларды пайдалану жөніндегі жоспарына 4-қосымша</w:t>
            </w:r>
            <w:r>
              <w:br/>
            </w:r>
          </w:p>
        </w:tc>
      </w:tr>
    </w:tbl>
    <w:bookmarkStart w:name="z72" w:id="41"/>
    <w:p>
      <w:pPr>
        <w:spacing w:after="0"/>
        <w:ind w:left="0"/>
        <w:jc w:val="left"/>
      </w:pPr>
      <w:r>
        <w:rPr>
          <w:rFonts w:ascii="Times New Roman"/>
          <w:b/>
          <w:i w:val="false"/>
          <w:color w:val="000000"/>
        </w:rPr>
        <w:t xml:space="preserve"> Жайылым пайдаланушылардың су тұтыну нормасына сәйкес жасалған су көздерiне (көлдерге, өзендерге, тоғандарға, апандарға, суару немесе суландыру каналдарына, құбырлы немесе шахталы құдықтарға) қол жеткізу схемасы</w:t>
      </w:r>
    </w:p>
    <w:bookmarkEnd w:id="41"/>
    <w:bookmarkStart w:name="z73" w:id="42"/>
    <w:p>
      <w:pPr>
        <w:spacing w:after="0"/>
        <w:ind w:left="0"/>
        <w:jc w:val="both"/>
      </w:pPr>
      <w:r>
        <w:rPr>
          <w:rFonts w:ascii="Times New Roman"/>
          <w:b w:val="false"/>
          <w:i w:val="false"/>
          <w:color w:val="000000"/>
          <w:sz w:val="28"/>
        </w:rPr>
        <w:t xml:space="preserve">
      </w:t>
      </w:r>
    </w:p>
    <w:bookmarkEnd w:id="42"/>
    <w:p>
      <w:pPr>
        <w:spacing w:after="0"/>
        <w:ind w:left="0"/>
        <w:jc w:val="both"/>
      </w:pPr>
      <w:r>
        <w:drawing>
          <wp:inline distT="0" distB="0" distL="0" distR="0">
            <wp:extent cx="7810500" cy="4241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810500" cy="4241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бойынша 2018-2019 жылдарға арналған жайылымдарды басқару және оларды пайдалану жөніндегі жоспарына 5-қосымша</w:t>
            </w:r>
            <w:r>
              <w:br/>
            </w:r>
          </w:p>
        </w:tc>
      </w:tr>
    </w:tbl>
    <w:bookmarkStart w:name="z75" w:id="43"/>
    <w:p>
      <w:pPr>
        <w:spacing w:after="0"/>
        <w:ind w:left="0"/>
        <w:jc w:val="left"/>
      </w:pPr>
      <w:r>
        <w:rPr>
          <w:rFonts w:ascii="Times New Roman"/>
          <w:b/>
          <w:i w:val="false"/>
          <w:color w:val="000000"/>
        </w:rPr>
        <w:t xml:space="preserve"> Жайылымы жоқ жеке және (немесе) заңды тұлғалардың ауыл шаруашылығы жануарларының мал басын орналастыру үшін жайылымдарды қайта бөлу және оны берілетін жайылымдарға ауыстыру схемасы</w:t>
      </w:r>
    </w:p>
    <w:bookmarkEnd w:id="43"/>
    <w:bookmarkStart w:name="z76" w:id="44"/>
    <w:p>
      <w:pPr>
        <w:spacing w:after="0"/>
        <w:ind w:left="0"/>
        <w:jc w:val="both"/>
      </w:pPr>
      <w:r>
        <w:rPr>
          <w:rFonts w:ascii="Times New Roman"/>
          <w:b w:val="false"/>
          <w:i w:val="false"/>
          <w:color w:val="000000"/>
          <w:sz w:val="28"/>
        </w:rPr>
        <w:t xml:space="preserve">
      </w:t>
      </w:r>
    </w:p>
    <w:bookmarkEnd w:id="44"/>
    <w:p>
      <w:pPr>
        <w:spacing w:after="0"/>
        <w:ind w:left="0"/>
        <w:jc w:val="both"/>
      </w:pPr>
      <w:r>
        <w:drawing>
          <wp:inline distT="0" distB="0" distL="0" distR="0">
            <wp:extent cx="7810500" cy="4102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810500" cy="41021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бойынша 2018-2019 жылдарға арналған жайылымдарды басқару және оларды пайдалану жөніндегі жоспарына 6-қосымша</w:t>
            </w:r>
            <w:r>
              <w:br/>
            </w:r>
          </w:p>
        </w:tc>
      </w:tr>
    </w:tbl>
    <w:bookmarkStart w:name="z78" w:id="45"/>
    <w:p>
      <w:pPr>
        <w:spacing w:after="0"/>
        <w:ind w:left="0"/>
        <w:jc w:val="left"/>
      </w:pPr>
      <w:r>
        <w:rPr>
          <w:rFonts w:ascii="Times New Roman"/>
          <w:b/>
          <w:i w:val="false"/>
          <w:color w:val="000000"/>
        </w:rPr>
        <w:t xml:space="preserve"> Ауыл, ауылдық округ маңында орналасқан жайылымдармен қамтамасыз етілмеген жеке және (немесе) заңды тұлғалардың ауыл шаруашылығы жануарларының мал басын шалғайдағы жайылымдарға орналастыру схемасы</w:t>
      </w:r>
    </w:p>
    <w:bookmarkEnd w:id="45"/>
    <w:bookmarkStart w:name="z79" w:id="46"/>
    <w:p>
      <w:pPr>
        <w:spacing w:after="0"/>
        <w:ind w:left="0"/>
        <w:jc w:val="both"/>
      </w:pPr>
      <w:r>
        <w:rPr>
          <w:rFonts w:ascii="Times New Roman"/>
          <w:b w:val="false"/>
          <w:i w:val="false"/>
          <w:color w:val="000000"/>
          <w:sz w:val="28"/>
        </w:rPr>
        <w:t xml:space="preserve">
      </w:t>
      </w:r>
    </w:p>
    <w:bookmarkEnd w:id="46"/>
    <w:p>
      <w:pPr>
        <w:spacing w:after="0"/>
        <w:ind w:left="0"/>
        <w:jc w:val="both"/>
      </w:pPr>
      <w:r>
        <w:drawing>
          <wp:inline distT="0" distB="0" distL="0" distR="0">
            <wp:extent cx="7810500" cy="4203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7810500" cy="4203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Алакөл ауданы бойынша 2018-2019 жылдарға арналған жайылымдарды басқару және оларды пайдалану жөніндегі жоспарына 7-қосымша</w:t>
            </w:r>
            <w:r>
              <w:br/>
            </w:r>
          </w:p>
        </w:tc>
      </w:tr>
    </w:tbl>
    <w:bookmarkStart w:name="z81" w:id="47"/>
    <w:p>
      <w:pPr>
        <w:spacing w:after="0"/>
        <w:ind w:left="0"/>
        <w:jc w:val="left"/>
      </w:pPr>
      <w:r>
        <w:rPr>
          <w:rFonts w:ascii="Times New Roman"/>
          <w:b/>
          <w:i w:val="false"/>
          <w:color w:val="000000"/>
        </w:rPr>
        <w:t xml:space="preserve"> Ауыл шаруашылығы жануарларын жаюдың және айдаудың маусымдық маршруттарын белгілейтін жайылымдарды пайдалану жөніндегі күнтізбелік графигі</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157"/>
        <w:gridCol w:w="2285"/>
        <w:gridCol w:w="2286"/>
        <w:gridCol w:w="2286"/>
        <w:gridCol w:w="2286"/>
      </w:tblGrid>
      <w:tr>
        <w:trPr>
          <w:trHeight w:val="30" w:hRule="atLeast"/>
        </w:trPr>
        <w:tc>
          <w:tcPr>
            <w:tcW w:w="31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 w:id="48"/>
          <w:p>
            <w:pPr>
              <w:spacing w:after="20"/>
              <w:ind w:left="20"/>
              <w:jc w:val="both"/>
            </w:pPr>
            <w:r>
              <w:rPr>
                <w:rFonts w:ascii="Times New Roman"/>
                <w:b w:val="false"/>
                <w:i w:val="false"/>
                <w:color w:val="000000"/>
                <w:sz w:val="20"/>
              </w:rPr>
              <w:t>
Жылдар</w:t>
            </w:r>
          </w:p>
          <w:bookmarkEnd w:id="48"/>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Жайылымдарға малдарды айдап шығару және жайылымдардан қайтару мерзімдер</w:t>
            </w:r>
          </w:p>
        </w:tc>
      </w:tr>
      <w:tr>
        <w:trPr>
          <w:trHeight w:val="30" w:hRule="atLeast"/>
        </w:trPr>
        <w:tc>
          <w:tcPr>
            <w:tcW w:w="0" w:type="auto"/>
            <w:vMerge/>
            <w:tcBorders>
              <w:top w:val="nil"/>
              <w:left w:val="single" w:color="cfcfcf" w:sz="5"/>
              <w:bottom w:val="single" w:color="cfcfcf" w:sz="5"/>
              <w:right w:val="single" w:color="cfcfcf" w:sz="5"/>
            </w:tcBorders>
          </w:tcPr>
          <w:p/>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Көктем</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Күз</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49"/>
          <w:p>
            <w:pPr>
              <w:spacing w:after="20"/>
              <w:ind w:left="20"/>
              <w:jc w:val="both"/>
            </w:pPr>
            <w:r>
              <w:rPr>
                <w:rFonts w:ascii="Times New Roman"/>
                <w:b w:val="false"/>
                <w:i w:val="false"/>
                <w:color w:val="000000"/>
                <w:sz w:val="20"/>
              </w:rPr>
              <w:t>
2018</w:t>
            </w:r>
          </w:p>
          <w:bookmarkEnd w:id="49"/>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І-ші он күндігі</w:t>
            </w:r>
            <w:r>
              <w:br/>
            </w:r>
            <w:r>
              <w:rPr>
                <w:rFonts w:ascii="Times New Roman"/>
                <w:b w:val="false"/>
                <w:i w:val="false"/>
                <w:color w:val="000000"/>
                <w:sz w:val="20"/>
              </w:rPr>
              <w:t xml:space="preserve">
Мамыр айының ІІ-ші он күндігі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w:t>
            </w:r>
            <w:r>
              <w:br/>
            </w:r>
            <w:r>
              <w:rPr>
                <w:rFonts w:ascii="Times New Roman"/>
                <w:b w:val="false"/>
                <w:i w:val="false"/>
                <w:color w:val="000000"/>
                <w:sz w:val="20"/>
              </w:rPr>
              <w:t>
Қазан айының ІІ-ші он күндігі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w:t>
            </w:r>
            <w:r>
              <w:br/>
            </w:r>
            <w:r>
              <w:rPr>
                <w:rFonts w:ascii="Times New Roman"/>
                <w:b w:val="false"/>
                <w:i w:val="false"/>
                <w:color w:val="000000"/>
                <w:sz w:val="20"/>
              </w:rPr>
              <w:t>
Қараша айының ІІІ-ші он күндігі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w:t>
            </w:r>
            <w:r>
              <w:br/>
            </w:r>
            <w:r>
              <w:rPr>
                <w:rFonts w:ascii="Times New Roman"/>
                <w:b w:val="false"/>
                <w:i w:val="false"/>
                <w:color w:val="000000"/>
                <w:sz w:val="20"/>
              </w:rPr>
              <w:t>
Наурыз айының ІІ-ші он күндігі</w:t>
            </w:r>
          </w:p>
        </w:tc>
      </w:tr>
      <w:tr>
        <w:trPr>
          <w:trHeight w:val="30" w:hRule="atLeast"/>
        </w:trPr>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50"/>
          <w:p>
            <w:pPr>
              <w:spacing w:after="20"/>
              <w:ind w:left="20"/>
              <w:jc w:val="both"/>
            </w:pPr>
            <w:r>
              <w:rPr>
                <w:rFonts w:ascii="Times New Roman"/>
                <w:b w:val="false"/>
                <w:i w:val="false"/>
                <w:color w:val="000000"/>
                <w:sz w:val="20"/>
              </w:rPr>
              <w:t>
2019</w:t>
            </w:r>
          </w:p>
          <w:bookmarkEnd w:id="50"/>
        </w:tc>
        <w:tc>
          <w:tcPr>
            <w:tcW w:w="22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Наурыз айының І-ші он күндігі</w:t>
            </w:r>
            <w:r>
              <w:br/>
            </w:r>
            <w:r>
              <w:rPr>
                <w:rFonts w:ascii="Times New Roman"/>
                <w:b w:val="false"/>
                <w:i w:val="false"/>
                <w:color w:val="000000"/>
                <w:sz w:val="20"/>
              </w:rPr>
              <w:t xml:space="preserve">
Мамыр айының ІІ-ші он күндігі </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Мамыр айының ІІ-ші он күндігі</w:t>
            </w:r>
            <w:r>
              <w:br/>
            </w:r>
            <w:r>
              <w:rPr>
                <w:rFonts w:ascii="Times New Roman"/>
                <w:b w:val="false"/>
                <w:i w:val="false"/>
                <w:color w:val="000000"/>
                <w:sz w:val="20"/>
              </w:rPr>
              <w:t>
Қазан айының ІІ-ші он күндігі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Қазан айының ІІ-ші он күндігі</w:t>
            </w:r>
            <w:r>
              <w:br/>
            </w:r>
            <w:r>
              <w:rPr>
                <w:rFonts w:ascii="Times New Roman"/>
                <w:b w:val="false"/>
                <w:i w:val="false"/>
                <w:color w:val="000000"/>
                <w:sz w:val="20"/>
              </w:rPr>
              <w:t>
Қараша айының ІІІ-ші он күндігі</w:t>
            </w:r>
          </w:p>
        </w:tc>
        <w:tc>
          <w:tcPr>
            <w:tcW w:w="2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Қараша айының ІІІ-ші он күндігі</w:t>
            </w:r>
            <w:r>
              <w:br/>
            </w:r>
            <w:r>
              <w:rPr>
                <w:rFonts w:ascii="Times New Roman"/>
                <w:b w:val="false"/>
                <w:i w:val="false"/>
                <w:color w:val="000000"/>
                <w:sz w:val="20"/>
              </w:rPr>
              <w:t>
Наурыз айының І-ші он күндігі</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