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bbe3" w14:textId="b63b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елді мекендерінің шекараларын (шектерін) өзгерту туралы Ақсу ауданының елді мекендерінің шекараларын (шектерін) өзгерту туралы</w:t>
      </w:r>
    </w:p>
    <w:p>
      <w:pPr>
        <w:spacing w:after="0"/>
        <w:ind w:left="0"/>
        <w:jc w:val="both"/>
      </w:pPr>
      <w:r>
        <w:rPr>
          <w:rFonts w:ascii="Times New Roman"/>
          <w:b w:val="false"/>
          <w:i w:val="false"/>
          <w:color w:val="000000"/>
          <w:sz w:val="28"/>
        </w:rPr>
        <w:t>Алматы облысы Ақсу аудандық мәслихатының 2018 жылғы 20 маусымдағы № 29-144 шешімі және Алматы облысы Ақсу ауданы әкімдігінің 2018 жылғы 20 маусымдағы № 260 қаулысы. Алматы облысы Әділет департаментінде 2018 жылы 12 шілдеде № 4769 болып тіркелді</w:t>
      </w:r>
    </w:p>
    <w:p>
      <w:pPr>
        <w:spacing w:after="0"/>
        <w:ind w:left="0"/>
        <w:jc w:val="both"/>
      </w:pPr>
      <w:bookmarkStart w:name="z7" w:id="0"/>
      <w:r>
        <w:rPr>
          <w:rFonts w:ascii="Times New Roman"/>
          <w:b w:val="false"/>
          <w:i w:val="false"/>
          <w:color w:val="000000"/>
          <w:sz w:val="28"/>
        </w:rPr>
        <w:t xml:space="preserve">
      2003 жылғы 20 маусымдағы Қазақстан Республикасының Жер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Ақсу аудандық мәслихаты ШЕШІМ ҚАБЫЛДАДЫ және Ақсу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Ақсу ауданының елді мекендерінің шекаралары (шектері) </w:t>
      </w:r>
      <w:r>
        <w:rPr>
          <w:rFonts w:ascii="Times New Roman"/>
          <w:b w:val="false"/>
          <w:i w:val="false"/>
          <w:color w:val="000000"/>
          <w:sz w:val="28"/>
        </w:rPr>
        <w:t>қоса</w:t>
      </w:r>
      <w:r>
        <w:rPr>
          <w:rFonts w:ascii="Times New Roman"/>
          <w:b w:val="false"/>
          <w:i w:val="false"/>
          <w:color w:val="000000"/>
          <w:sz w:val="28"/>
        </w:rPr>
        <w:t xml:space="preserve"> беріліп отырған схемалық карталарға сәйкес өзгертілсін:</w:t>
      </w:r>
    </w:p>
    <w:bookmarkEnd w:id="1"/>
    <w:bookmarkStart w:name="z9" w:id="2"/>
    <w:p>
      <w:pPr>
        <w:spacing w:after="0"/>
        <w:ind w:left="0"/>
        <w:jc w:val="both"/>
      </w:pPr>
      <w:r>
        <w:rPr>
          <w:rFonts w:ascii="Times New Roman"/>
          <w:b w:val="false"/>
          <w:i w:val="false"/>
          <w:color w:val="000000"/>
          <w:sz w:val="28"/>
        </w:rPr>
        <w:t>
      1) Жансүгіров ауылдық округіндегі Жансүгіров ауылының шекарасы (шегі) 561,9 гектарға өзгертіліп, Жансүгіров ауылының жаңа шекарасының жалпы көлемі 1834,0 гектар болып белгіленсін;</w:t>
      </w:r>
    </w:p>
    <w:bookmarkEnd w:id="2"/>
    <w:bookmarkStart w:name="z10" w:id="3"/>
    <w:p>
      <w:pPr>
        <w:spacing w:after="0"/>
        <w:ind w:left="0"/>
        <w:jc w:val="both"/>
      </w:pPr>
      <w:r>
        <w:rPr>
          <w:rFonts w:ascii="Times New Roman"/>
          <w:b w:val="false"/>
          <w:i w:val="false"/>
          <w:color w:val="000000"/>
          <w:sz w:val="28"/>
        </w:rPr>
        <w:t>
      2) Қаракөз ауылдық округіндегі Кеңғарын ауылының шекарасы (шегі) 8,47 гектарға өзгертіліп, Кеңғарын ауылының жаңа шекарасының жалпы көлемі 48,47 гектар болып белгіленсін.</w:t>
      </w:r>
    </w:p>
    <w:bookmarkEnd w:id="3"/>
    <w:bookmarkStart w:name="z11" w:id="4"/>
    <w:p>
      <w:pPr>
        <w:spacing w:after="0"/>
        <w:ind w:left="0"/>
        <w:jc w:val="both"/>
      </w:pPr>
      <w:r>
        <w:rPr>
          <w:rFonts w:ascii="Times New Roman"/>
          <w:b w:val="false"/>
          <w:i w:val="false"/>
          <w:color w:val="000000"/>
          <w:sz w:val="28"/>
        </w:rPr>
        <w:t>
      2. Осы бірлескен Ақсу аудандық мәслихатының шешімі мен Ақсу ауданы әкімдігінің қаулысының орындалуын бақылауды Ақсу аудандық мәслихатының "Бюджет, әлеуметтік-мәдениет саласы, жастар саясаты, заңдылық және құқық қорғау мәселелері жөніндегі" тұрақты комиссиясына және Ақсу ауданы әкімінің орынбасары Базарханов Есим Сейлхановичке жүктелсін.</w:t>
      </w:r>
    </w:p>
    <w:bookmarkEnd w:id="4"/>
    <w:bookmarkStart w:name="z12" w:id="5"/>
    <w:p>
      <w:pPr>
        <w:spacing w:after="0"/>
        <w:ind w:left="0"/>
        <w:jc w:val="both"/>
      </w:pPr>
      <w:r>
        <w:rPr>
          <w:rFonts w:ascii="Times New Roman"/>
          <w:b w:val="false"/>
          <w:i w:val="false"/>
          <w:color w:val="000000"/>
          <w:sz w:val="28"/>
        </w:rPr>
        <w:t>
      3. Осы бірлескен Ақсу аудандық мәслихатының шешімі мен Ақсу ауданы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Бармаков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Далбағаев</w:t>
            </w:r>
            <w:r>
              <w:rPr>
                <w:rFonts w:ascii="Times New Roman"/>
                <w:b w:val="false"/>
                <w:i w:val="false"/>
                <w:color w:val="000000"/>
                <w:sz w:val="20"/>
              </w:rPr>
              <w:t>
</w:t>
            </w:r>
          </w:p>
        </w:tc>
      </w:tr>
    </w:tbl>
    <w:bookmarkStart w:name="z16"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