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0a29" w14:textId="74c0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9 қазандағы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412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20 қарашадағы № 553 қаулысы. Алматы облысы Әділет департаментінде 2018 жылы 7 желтоқсанда № 4935 болып тіркелді. Күші жойылды - Алматы облысы әкімдігінің 2019 жылғы 14 қазандағы № 439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14.10.2019 </w:t>
      </w:r>
      <w:r>
        <w:rPr>
          <w:rFonts w:ascii="Times New Roman"/>
          <w:b w:val="false"/>
          <w:i w:val="false"/>
          <w:color w:val="ff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2015 жылғы 6 мамырдағы </w:t>
      </w:r>
      <w:r>
        <w:rPr>
          <w:rFonts w:ascii="Times New Roman"/>
          <w:b w:val="false"/>
          <w:i w:val="false"/>
          <w:color w:val="000000"/>
          <w:sz w:val="28"/>
        </w:rPr>
        <w:t>№ 4-3/423</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11705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2017 жылғы 9 қазандағы № 412 (Нормативтік құқықтық актілерді мемлекеттік тіркеу тізілімінде </w:t>
      </w:r>
      <w:r>
        <w:rPr>
          <w:rFonts w:ascii="Times New Roman"/>
          <w:b w:val="false"/>
          <w:i w:val="false"/>
          <w:color w:val="000000"/>
          <w:sz w:val="28"/>
        </w:rPr>
        <w:t>№ 4347</w:t>
      </w:r>
      <w:r>
        <w:rPr>
          <w:rFonts w:ascii="Times New Roman"/>
          <w:b w:val="false"/>
          <w:i w:val="false"/>
          <w:color w:val="000000"/>
          <w:sz w:val="28"/>
        </w:rPr>
        <w:t xml:space="preserve"> тіркелген және 2017 жылдың 27 қазанында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ұсынылуын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2018 жылғы "20" қарашадағы </w:t>
            </w:r>
            <w:r>
              <w:rPr>
                <w:rFonts w:ascii="Times New Roman"/>
                <w:b w:val="false"/>
                <w:i w:val="false"/>
                <w:color w:val="000000"/>
                <w:sz w:val="20"/>
              </w:rPr>
              <w:t>№ 553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2018 жылғы "09" қазандағы </w:t>
            </w:r>
            <w:r>
              <w:rPr>
                <w:rFonts w:ascii="Times New Roman"/>
                <w:b w:val="false"/>
                <w:i w:val="false"/>
                <w:color w:val="000000"/>
                <w:sz w:val="20"/>
              </w:rPr>
              <w:t>№ 412 қаулысымен бекітілген қосымша</w:t>
            </w:r>
          </w:p>
        </w:tc>
      </w:tr>
    </w:tbl>
    <w:bookmarkStart w:name="z24" w:id="10"/>
    <w:p>
      <w:pPr>
        <w:spacing w:after="0"/>
        <w:ind w:left="0"/>
        <w:jc w:val="left"/>
      </w:pPr>
      <w:r>
        <w:rPr>
          <w:rFonts w:ascii="Times New Roman"/>
          <w:b/>
          <w:i w:val="false"/>
          <w:color w:val="000000"/>
        </w:rPr>
        <w:t xml:space="preserve"> "Басым дақылдар өндiрудi субсидиялау арқылы өсiмдiк шаруашылығы өнiмінiң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4-3/423</w:t>
      </w:r>
      <w:r>
        <w:rPr>
          <w:rFonts w:ascii="Times New Roman"/>
          <w:b w:val="false"/>
          <w:i w:val="false"/>
          <w:color w:val="000000"/>
          <w:sz w:val="28"/>
        </w:rPr>
        <w:t xml:space="preserve"> бұйрығымен (Нормативтік құқықтық актілерді мемлекеттік тіркеу тізілімінде № 11705 тіркелген)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(бұдан әрі – Стандарт) сәйкес көрсетіледі.</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4"/>
    <w:bookmarkStart w:name="z29"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15"/>
    <w:bookmarkStart w:name="z30" w:id="16"/>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16"/>
    <w:bookmarkStart w:name="z31" w:id="17"/>
    <w:p>
      <w:pPr>
        <w:spacing w:after="0"/>
        <w:ind w:left="0"/>
        <w:jc w:val="both"/>
      </w:pPr>
      <w:r>
        <w:rPr>
          <w:rFonts w:ascii="Times New Roman"/>
          <w:b w:val="false"/>
          <w:i w:val="false"/>
          <w:color w:val="000000"/>
          <w:sz w:val="28"/>
        </w:rPr>
        <w:t>
      2. Мемлекеттік қызмет көрсету нысаны: электрондық немесе қағаз түрінде.</w:t>
      </w:r>
    </w:p>
    <w:bookmarkEnd w:id="17"/>
    <w:bookmarkStart w:name="z32" w:id="18"/>
    <w:p>
      <w:pPr>
        <w:spacing w:after="0"/>
        <w:ind w:left="0"/>
        <w:jc w:val="both"/>
      </w:pPr>
      <w:r>
        <w:rPr>
          <w:rFonts w:ascii="Times New Roman"/>
          <w:b w:val="false"/>
          <w:i w:val="false"/>
          <w:color w:val="000000"/>
          <w:sz w:val="28"/>
        </w:rPr>
        <w:t>
      3. Мемлекеттік қызмет көрсету нәтижесі: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18"/>
    <w:bookmarkStart w:name="z33" w:id="19"/>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Стандарттың 1 және 2-қосымшаларына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9"/>
    <w:bookmarkStart w:name="z34" w:id="20"/>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20"/>
    <w:bookmarkStart w:name="z35" w:id="2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 (қызметкерлер) өзара іс-қимылы тәртібін сипаттау</w:t>
      </w:r>
    </w:p>
    <w:bookmarkEnd w:id="21"/>
    <w:bookmarkStart w:name="z36" w:id="22"/>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2"/>
    <w:bookmarkStart w:name="z37"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3"/>
    <w:bookmarkStart w:name="z38"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минуттан артық емес. Нәтижесі - көрсетілетін қызметті берушінің басшысына жолдау;</w:t>
      </w:r>
    </w:p>
    <w:bookmarkEnd w:id="24"/>
    <w:bookmarkStart w:name="z39"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5"/>
    <w:bookmarkStart w:name="z40" w:id="26"/>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6"/>
    <w:bookmarkStart w:name="z41"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27"/>
    <w:bookmarkStart w:name="z42" w:id="28"/>
    <w:p>
      <w:pPr>
        <w:spacing w:after="0"/>
        <w:ind w:left="0"/>
        <w:jc w:val="both"/>
      </w:pPr>
      <w:r>
        <w:rPr>
          <w:rFonts w:ascii="Times New Roman"/>
          <w:b w:val="false"/>
          <w:i w:val="false"/>
          <w:color w:val="000000"/>
          <w:sz w:val="28"/>
        </w:rPr>
        <w:t>
      5) мемлекеттік қызмет көрсету нәтижесін беру - 15 (он бес) минуттан артық емес. Нәтижесі - мемлекеттік қызмет көрсету нәтижесін беру.</w:t>
      </w:r>
    </w:p>
    <w:bookmarkEnd w:id="28"/>
    <w:bookmarkStart w:name="z43"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44"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5"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6"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7"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48"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4"/>
    <w:bookmarkStart w:name="z49" w:id="3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50" w:id="36"/>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6"/>
    <w:bookmarkStart w:name="z51" w:id="3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7"/>
    <w:bookmarkStart w:name="z52" w:id="38"/>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6-қосымшасына сәйкес қолхат береді) - 15 (он бес) минут.</w:t>
      </w:r>
    </w:p>
    <w:bookmarkEnd w:id="38"/>
    <w:bookmarkStart w:name="z53" w:id="39"/>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- 6 (алты) сағат ішінде. </w:t>
      </w:r>
    </w:p>
    <w:bookmarkEnd w:id="39"/>
    <w:bookmarkStart w:name="z54" w:id="40"/>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40"/>
    <w:bookmarkStart w:name="z55" w:id="4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 ішінде.</w:t>
      </w:r>
    </w:p>
    <w:bookmarkEnd w:id="41"/>
    <w:bookmarkStart w:name="z56" w:id="42"/>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42"/>
    <w:bookmarkStart w:name="z57" w:id="43"/>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3"/>
    <w:bookmarkStart w:name="z58" w:id="44"/>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44"/>
    <w:bookmarkStart w:name="z59" w:id="45"/>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45"/>
    <w:bookmarkStart w:name="z60" w:id="4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субсидиялау </w:t>
            </w:r>
            <w:r>
              <w:rPr>
                <w:rFonts w:ascii="Times New Roman"/>
                <w:b w:val="false"/>
                <w:i w:val="false"/>
                <w:color w:val="000000"/>
                <w:sz w:val="20"/>
              </w:rPr>
              <w:t xml:space="preserve">арқылы өсiмдiк шаруашылығы өнiмiнiң </w:t>
            </w:r>
            <w:r>
              <w:rPr>
                <w:rFonts w:ascii="Times New Roman"/>
                <w:b w:val="false"/>
                <w:i w:val="false"/>
                <w:color w:val="000000"/>
                <w:sz w:val="20"/>
              </w:rPr>
              <w:t xml:space="preserve">шығымдылығы мен сапасын арттыруды, </w:t>
            </w:r>
            <w:r>
              <w:rPr>
                <w:rFonts w:ascii="Times New Roman"/>
                <w:b w:val="false"/>
                <w:i w:val="false"/>
                <w:color w:val="000000"/>
                <w:sz w:val="20"/>
              </w:rPr>
              <w:t xml:space="preserve">жанар-жағармай материалдарының және </w:t>
            </w:r>
            <w:r>
              <w:rPr>
                <w:rFonts w:ascii="Times New Roman"/>
                <w:b w:val="false"/>
                <w:i w:val="false"/>
                <w:color w:val="000000"/>
                <w:sz w:val="20"/>
              </w:rPr>
              <w:t xml:space="preserve">көктемгi-егiс пен егiн жинау жұмыстарын </w:t>
            </w:r>
            <w:r>
              <w:rPr>
                <w:rFonts w:ascii="Times New Roman"/>
                <w:b w:val="false"/>
                <w:i w:val="false"/>
                <w:color w:val="000000"/>
                <w:sz w:val="20"/>
              </w:rPr>
              <w:t>жүргiзу үшін қажеттi басқа да тауарлық-</w:t>
            </w:r>
            <w:r>
              <w:rPr>
                <w:rFonts w:ascii="Times New Roman"/>
                <w:b w:val="false"/>
                <w:i w:val="false"/>
                <w:color w:val="000000"/>
                <w:sz w:val="20"/>
              </w:rPr>
              <w:t xml:space="preserve">материалдық құндылықтардың құнын </w:t>
            </w:r>
            <w:r>
              <w:rPr>
                <w:rFonts w:ascii="Times New Roman"/>
                <w:b w:val="false"/>
                <w:i w:val="false"/>
                <w:color w:val="000000"/>
                <w:sz w:val="20"/>
              </w:rPr>
              <w:t xml:space="preserve">субсидиялау" мемлекеттік көрсетілетін </w:t>
            </w:r>
            <w:r>
              <w:rPr>
                <w:rFonts w:ascii="Times New Roman"/>
                <w:b w:val="false"/>
                <w:i w:val="false"/>
                <w:color w:val="000000"/>
                <w:sz w:val="20"/>
              </w:rPr>
              <w:t>қызмет регламентіне қосымша</w:t>
            </w:r>
          </w:p>
        </w:tc>
      </w:tr>
    </w:tbl>
    <w:bookmarkStart w:name="z70" w:id="47"/>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47"/>
    <w:bookmarkStart w:name="z7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