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0039" w14:textId="02f0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қалалары мен елді мекендерінің аумақтарын абаттандырудың қағидаларын бекіту туралы" Алматы облыстық мәслихатының 2017 жылғы 26 қазандағы № 24-124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2018 жылғы 25 шілдедегі № 34-177 шешімі. Алматы облысы Әділет департаментінде 2018 жылы 8 тамызда № 4777 болып тіркелді. Күші жойылды - Алматы облыстық мәслихатының 2024 жылғы 1 қазандағы № 26-133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01.10.2024 </w:t>
      </w:r>
      <w:r>
        <w:rPr>
          <w:rFonts w:ascii="Times New Roman"/>
          <w:b w:val="false"/>
          <w:i w:val="false"/>
          <w:color w:val="ff0000"/>
          <w:sz w:val="28"/>
        </w:rPr>
        <w:t>№ 26-133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2015 жылғы 20 наурыздағы Қазақстан Республикасы Ұлттық экономика министрінің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қалалары мен елді мекендерінің аумақтарын абаттандырудың қағидаларын бекіту туралы" 2017 жылғы 26 қазандағы № 24-124 (Нормативтік құқықтық актілерді мемлекеттік тіркеу тізілімінде </w:t>
      </w:r>
      <w:r>
        <w:rPr>
          <w:rFonts w:ascii="Times New Roman"/>
          <w:b w:val="false"/>
          <w:i w:val="false"/>
          <w:color w:val="000000"/>
          <w:sz w:val="28"/>
        </w:rPr>
        <w:t>№ 4386</w:t>
      </w:r>
      <w:r>
        <w:rPr>
          <w:rFonts w:ascii="Times New Roman"/>
          <w:b w:val="false"/>
          <w:i w:val="false"/>
          <w:color w:val="000000"/>
          <w:sz w:val="28"/>
        </w:rPr>
        <w:t xml:space="preserve"> тіркелген, 2017 жылдың 5 желтоқсанында Қазақстан Республикасы Нормативтік құқықтық актілерінің эталондық бақылау банкінде жарияланған) шешіміне мынадай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Алматы облысының қалалары мен елді мекендерінің аумақтарын абаттандырудың қағидаларында: </w:t>
      </w:r>
    </w:p>
    <w:bookmarkEnd w:id="2"/>
    <w:bookmarkStart w:name="z10" w:id="3"/>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11" w:id="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
    <w:bookmarkStart w:name="z12" w:id="5"/>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5"/>
    <w:bookmarkStart w:name="z13" w:id="6"/>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Start w:name="z15" w:id="7"/>
    <w:p>
      <w:pPr>
        <w:spacing w:after="0"/>
        <w:ind w:left="0"/>
        <w:jc w:val="both"/>
      </w:pPr>
      <w:r>
        <w:rPr>
          <w:rFonts w:ascii="Times New Roman"/>
          <w:b w:val="false"/>
          <w:i w:val="false"/>
          <w:color w:val="000000"/>
          <w:sz w:val="28"/>
        </w:rPr>
        <w:t xml:space="preserve">
      "7. Жалпыға ортақ пайдаланылатын орындарды жинау және күтіп-ұстау қызмет көрсетудің мынадай түрлерін қамтиды: </w:t>
      </w:r>
    </w:p>
    <w:bookmarkEnd w:id="7"/>
    <w:bookmarkStart w:name="z16" w:id="8"/>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8"/>
    <w:bookmarkStart w:name="z17" w:id="9"/>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9"/>
    <w:bookmarkStart w:name="z18" w:id="10"/>
    <w:p>
      <w:pPr>
        <w:spacing w:after="0"/>
        <w:ind w:left="0"/>
        <w:jc w:val="both"/>
      </w:pPr>
      <w:r>
        <w:rPr>
          <w:rFonts w:ascii="Times New Roman"/>
          <w:b w:val="false"/>
          <w:i w:val="false"/>
          <w:color w:val="000000"/>
          <w:sz w:val="28"/>
        </w:rPr>
        <w:t>
      3) сыпыру;</w:t>
      </w:r>
    </w:p>
    <w:bookmarkEnd w:id="10"/>
    <w:bookmarkStart w:name="z19" w:id="11"/>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11"/>
    <w:bookmarkStart w:name="z20" w:id="12"/>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 </w:t>
      </w:r>
    </w:p>
    <w:bookmarkStart w:name="z22" w:id="13"/>
    <w:p>
      <w:pPr>
        <w:spacing w:after="0"/>
        <w:ind w:left="0"/>
        <w:jc w:val="both"/>
      </w:pPr>
      <w:r>
        <w:rPr>
          <w:rFonts w:ascii="Times New Roman"/>
          <w:b w:val="false"/>
          <w:i w:val="false"/>
          <w:color w:val="000000"/>
          <w:sz w:val="28"/>
        </w:rPr>
        <w:t>
      "32. Алаңдардың саны, орналасуы мен жабдықталуы сәулет, қала құрылысы және құрылыс саласындағы мемлекеттік нормативтерге сәйкес болуы тиіс.".</w:t>
      </w:r>
    </w:p>
    <w:bookmarkEnd w:id="13"/>
    <w:bookmarkStart w:name="z23" w:id="14"/>
    <w:p>
      <w:pPr>
        <w:spacing w:after="0"/>
        <w:ind w:left="0"/>
        <w:jc w:val="both"/>
      </w:pPr>
      <w:r>
        <w:rPr>
          <w:rFonts w:ascii="Times New Roman"/>
          <w:b w:val="false"/>
          <w:i w:val="false"/>
          <w:color w:val="000000"/>
          <w:sz w:val="28"/>
        </w:rPr>
        <w:t>
      2. Осы шешімнің орындалуын бақылау Алматы облыстық мәслихатының "Тұрғын үй-коммуналдық шаруашылығы, су және жылумен қамтамасыз ету желілері инфрақұрылымдарын жаңғырту мәселелері бойынша" тұрақты комиссиясына жүктелсін.</w:t>
      </w:r>
    </w:p>
    <w:bookmarkEnd w:id="14"/>
    <w:bookmarkStart w:name="z24"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