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bbf8" w14:textId="ad8b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Субсидиялар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15 маусымдағы № 288 қаулысы. Алматы облысы Әділет департаментінде 2018 жылы 25 маусымда № 4754 болып тіркелді. Күші жойылды - Алматы облысы әкімдігінің 2019 жылғы 29 сәуірдегі № 171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29.04.2019 </w:t>
      </w:r>
      <w:r>
        <w:rPr>
          <w:rFonts w:ascii="Times New Roman"/>
          <w:b w:val="false"/>
          <w:i w:val="false"/>
          <w:color w:val="ff0000"/>
          <w:sz w:val="28"/>
        </w:rPr>
        <w:t>№ 171</w:t>
      </w:r>
      <w:r>
        <w:rPr>
          <w:rFonts w:ascii="Times New Roman"/>
          <w:b w:val="false"/>
          <w:i w:val="false"/>
          <w:color w:val="ff0000"/>
          <w:sz w:val="28"/>
        </w:rPr>
        <w:t xml:space="preserve"> қаулысымен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w:t>
      </w:r>
      <w:r>
        <w:rPr>
          <w:rFonts w:ascii="Times New Roman"/>
          <w:b w:val="false"/>
          <w:i w:val="false"/>
          <w:color w:val="000000"/>
          <w:sz w:val="28"/>
        </w:rPr>
        <w:t xml:space="preserve">, "Акваөсіру (балық өсіру шаруашылығы) өнімділігін және өнім сапасын арттыруды субсидиялау қағидаларын бекіту туралы" 2017 жылғы 9 маусымдағы </w:t>
      </w:r>
      <w:r>
        <w:rPr>
          <w:rFonts w:ascii="Times New Roman"/>
          <w:b w:val="false"/>
          <w:i w:val="false"/>
          <w:color w:val="000000"/>
          <w:sz w:val="28"/>
        </w:rPr>
        <w:t>№ 237</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бұйрығына (Нормативтік құқықтық актілерді мемлекеттік тіркеу тізілімінде № 15452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Акваөсірудің (балық өсіру шаруашылығы) өнімділігін және өнім сапасын арттыруға субсидиялар көлемдері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5"/>
    <w:bookmarkStart w:name="z13" w:id="6"/>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Тұрлашов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"15" маусымдағы № 288 қаулысына қосымша</w:t>
            </w:r>
          </w:p>
        </w:tc>
      </w:tr>
    </w:tbl>
    <w:bookmarkStart w:name="z18" w:id="9"/>
    <w:p>
      <w:pPr>
        <w:spacing w:after="0"/>
        <w:ind w:left="0"/>
        <w:jc w:val="left"/>
      </w:pPr>
      <w:r>
        <w:rPr>
          <w:rFonts w:ascii="Times New Roman"/>
          <w:b/>
          <w:i w:val="false"/>
          <w:color w:val="000000"/>
        </w:rPr>
        <w:t xml:space="preserve"> Акваөсірудің (балық өсіру шаруашылығы) өнімділігін және өнім сапасын арттыруға субсидиялар көлемдері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730"/>
        <w:gridCol w:w="3747"/>
        <w:gridCol w:w="1205"/>
        <w:gridCol w:w="1680"/>
        <w:gridCol w:w="1680"/>
        <w:gridCol w:w="2475"/>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w:t>
            </w:r>
          </w:p>
          <w:bookmarkEnd w:id="10"/>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өсіру</w:t>
            </w:r>
            <w:r>
              <w:br/>
            </w:r>
            <w:r>
              <w:rPr>
                <w:rFonts w:ascii="Times New Roman"/>
                <w:b w:val="false"/>
                <w:i w:val="false"/>
                <w:color w:val="000000"/>
                <w:sz w:val="20"/>
              </w:rPr>
              <w:t>
өнімінің түрі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Акваөсірудің (балық өсіру шаруашылығы) 1 (бір) килограмм өнімін өндіруге жұмсалатын азық мөлшері (килограмм)</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азығы үшін тиесілі субсидиялар сомасы</w:t>
            </w:r>
            <w:r>
              <w:br/>
            </w:r>
            <w:r>
              <w:rPr>
                <w:rFonts w:ascii="Times New Roman"/>
                <w:b w:val="false"/>
                <w:i w:val="false"/>
                <w:color w:val="000000"/>
                <w:sz w:val="20"/>
              </w:rPr>
              <w:t>
(теңге)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көлемі (тонна)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w:t>
            </w:r>
            <w:r>
              <w:br/>
            </w:r>
            <w:r>
              <w:rPr>
                <w:rFonts w:ascii="Times New Roman"/>
                <w:b w:val="false"/>
                <w:i w:val="false"/>
                <w:color w:val="000000"/>
                <w:sz w:val="20"/>
              </w:rPr>
              <w:t>
(мың теңге)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1)</w:t>
            </w:r>
          </w:p>
          <w:bookmarkEnd w:id="11"/>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және оның буданы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55 429,8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2)</w:t>
            </w:r>
          </w:p>
          <w:bookmarkEnd w:id="12"/>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және оның буданы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3)</w:t>
            </w:r>
          </w:p>
          <w:bookmarkEnd w:id="13"/>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және оның буданы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xml:space="preserve">
Барлығы </w:t>
            </w:r>
          </w:p>
          <w:bookmarkEnd w:id="14"/>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