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56a0" w14:textId="f5c5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жобасын келісу және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26 наурыздағы № 128 қаулысы. Алматы облысы Әділет департаментінде 2018 жылы 11 сәуірде № 4633 болып тіркелді. Күші жойылды - Алматы облысы әкімдігінің 2020 жылғы 18 наурыздағы № 111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18.03.2020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"Жер қатынастары саласындағы мемлекеттік көрсетілетін қызметтер стандарттарын бекіту туралы" 2017 жылғы 4 шілдедегі № 285 Қазақстан Республикасы Премьер-Министрінің орынбасары –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15846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"Бүлінген жерлерді қалпына келтіру жобасын келісу және беру"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"Алматы облысының жер қатынастары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қаулының Алматы облысының Әділет департаментінде мемлекеттік тіркелуін; </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5"/>
    <w:bookmarkStart w:name="z13" w:id="6"/>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"26" наурыздағы № 128 қаулысымен бекітілген</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29.03.2019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9"/>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9"/>
    <w:bookmarkStart w:name="z26" w:id="10"/>
    <w:p>
      <w:pPr>
        <w:spacing w:after="0"/>
        <w:ind w:left="0"/>
        <w:jc w:val="left"/>
      </w:pPr>
      <w:r>
        <w:rPr>
          <w:rFonts w:ascii="Times New Roman"/>
          <w:b/>
          <w:i w:val="false"/>
          <w:color w:val="000000"/>
        </w:rPr>
        <w:t xml:space="preserve"> 1. Жалпы ережелер</w:t>
      </w:r>
    </w:p>
    <w:bookmarkEnd w:id="10"/>
    <w:bookmarkStart w:name="z27" w:id="11"/>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(бұдан әрі - мемлекеттік көрсетілетін қызмет) облыстың, аудандардың, облыстық маңызы бар қалалардың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 </w:t>
      </w:r>
    </w:p>
    <w:bookmarkEnd w:id="11"/>
    <w:bookmarkStart w:name="z28" w:id="12"/>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(Нормативтік құқықтық актілерді мемлекеттік тіркеу тізілімінде № 15846 тіркелген) бұйрығымен бекітілген "Бүлінген жерлерді қалпына келтіру жобасын келісу және беру" мемлекеттік көрсетілетін қызмет стандарты (бұдан әрі - Стандарт) негізінде көрсетіледі.</w:t>
      </w:r>
    </w:p>
    <w:bookmarkEnd w:id="12"/>
    <w:bookmarkStart w:name="z29"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30"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31" w:id="15"/>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15"/>
    <w:bookmarkStart w:name="z32"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33" w:id="17"/>
    <w:p>
      <w:pPr>
        <w:spacing w:after="0"/>
        <w:ind w:left="0"/>
        <w:jc w:val="both"/>
      </w:pPr>
      <w:r>
        <w:rPr>
          <w:rFonts w:ascii="Times New Roman"/>
          <w:b w:val="false"/>
          <w:i w:val="false"/>
          <w:color w:val="000000"/>
          <w:sz w:val="28"/>
        </w:rPr>
        <w:t>
      3. Мемлекеттiк қызметті көрсету нәтижесі: бүлінген жерлерді қалпына келтіру жобасын бере отырып, жазбаша келісу не Стандарттың 10-тармағында көзделген негіздер бойынша мемлекеттік қызметті көрсетуден бас тарту туралы уәжді жауап.</w:t>
      </w:r>
    </w:p>
    <w:bookmarkEnd w:id="17"/>
    <w:bookmarkStart w:name="z34" w:id="1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8"/>
    <w:bookmarkStart w:name="z35"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берушiнiң құрылымдық бөлiмшелерiнiң (қызметкерлерінің) iс-әрекеттерінің тәртiбiн сипаттау</w:t>
      </w:r>
    </w:p>
    <w:bookmarkEnd w:id="19"/>
    <w:bookmarkStart w:name="z36"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0"/>
    <w:bookmarkStart w:name="z37"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қызметті көрсету рәсімінің (і-қимылдың) нәтижесі:</w:t>
      </w:r>
    </w:p>
    <w:bookmarkEnd w:id="21"/>
    <w:bookmarkStart w:name="z38" w:id="22"/>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 - көрсетілетін қызметті берушінің басшысына жолдау;</w:t>
      </w:r>
    </w:p>
    <w:bookmarkEnd w:id="22"/>
    <w:bookmarkStart w:name="z39" w:id="23"/>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3"/>
    <w:bookmarkStart w:name="z40" w:id="24"/>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14 (он төрт) күнтізбелік күн. Нәтижесі - мемлекеттік қызмет көрсету нәтижесін көрсетілетін қызметті берушінің басшысына қол қоюға жолдау; </w:t>
      </w:r>
    </w:p>
    <w:bookmarkEnd w:id="24"/>
    <w:bookmarkStart w:name="z41" w:id="25"/>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5"/>
    <w:bookmarkStart w:name="z42" w:id="26"/>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 - мемлекеттік қызмет көрсету нәтижесін беру.</w:t>
      </w:r>
    </w:p>
    <w:bookmarkEnd w:id="26"/>
    <w:bookmarkStart w:name="z43" w:id="27"/>
    <w:p>
      <w:pPr>
        <w:spacing w:after="0"/>
        <w:ind w:left="0"/>
        <w:jc w:val="left"/>
      </w:pPr>
      <w:r>
        <w:rPr>
          <w:rFonts w:ascii="Times New Roman"/>
          <w:b/>
          <w:i w:val="false"/>
          <w:color w:val="000000"/>
        </w:rPr>
        <w:t xml:space="preserve"> 3. Мемлекеттік қызмет көрсету процесінде құрылымдық бөлiмшелер (қызметкерлер) мен көрсетілетін қызметті берушінің өзара iс-қимыл тәртiбiн сипаттау</w:t>
      </w:r>
    </w:p>
    <w:bookmarkEnd w:id="27"/>
    <w:bookmarkStart w:name="z44" w:id="28"/>
    <w:p>
      <w:pPr>
        <w:spacing w:after="0"/>
        <w:ind w:left="0"/>
        <w:jc w:val="both"/>
      </w:pPr>
      <w:r>
        <w:rPr>
          <w:rFonts w:ascii="Times New Roman"/>
          <w:b w:val="false"/>
          <w:i w:val="false"/>
          <w:color w:val="000000"/>
          <w:sz w:val="28"/>
        </w:rPr>
        <w:t>
      6. Мемлекеттiк қызмет көрсету процесінде қатысатын қызметті берушінің құрылымдық бөлiмшелерінің (қызметкерлерінің) тiзбесі:</w:t>
      </w:r>
    </w:p>
    <w:bookmarkEnd w:id="28"/>
    <w:bookmarkStart w:name="z45"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46" w:id="30"/>
    <w:p>
      <w:pPr>
        <w:spacing w:after="0"/>
        <w:ind w:left="0"/>
        <w:jc w:val="both"/>
      </w:pPr>
      <w:r>
        <w:rPr>
          <w:rFonts w:ascii="Times New Roman"/>
          <w:b w:val="false"/>
          <w:i w:val="false"/>
          <w:color w:val="000000"/>
          <w:sz w:val="28"/>
        </w:rPr>
        <w:t>
      2) көрсетілетін қызметті берушінің басшысы;</w:t>
      </w:r>
    </w:p>
    <w:bookmarkEnd w:id="30"/>
    <w:bookmarkStart w:name="z47" w:id="3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1"/>
    <w:bookmarkStart w:name="z48" w:id="32"/>
    <w:p>
      <w:pPr>
        <w:spacing w:after="0"/>
        <w:ind w:left="0"/>
        <w:jc w:val="both"/>
      </w:pPr>
      <w:r>
        <w:rPr>
          <w:rFonts w:ascii="Times New Roman"/>
          <w:b w:val="false"/>
          <w:i w:val="false"/>
          <w:color w:val="000000"/>
          <w:sz w:val="28"/>
        </w:rPr>
        <w:t xml:space="preserve">
      7. Құрылымдық бөлімшелердің (жұмыскерлердің) арасындағы рәсімдердің (іс-қимылдың) бірізділігін сипаттау осы регламенттің қосымшасында "Мемлекеттік қызмет көрсетудің бизнес-процестерінің анықтамалығы" келтірілген. </w:t>
      </w:r>
    </w:p>
    <w:bookmarkEnd w:id="32"/>
    <w:bookmarkStart w:name="z49" w:id="3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3"/>
    <w:bookmarkStart w:name="z50" w:id="34"/>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4"/>
    <w:bookmarkStart w:name="z51" w:id="3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5"/>
    <w:bookmarkStart w:name="z52" w:id="36"/>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9-тармағына сәйкес Мемлекеттік корпорацияның қызметкері өтінішті қабылдаудан бас тартады және Стандарттың 2-қосымшасына сәйкес қолхат береді), көрсетілетін қызметті берушіге қабылданған құжаттарды жолдайды - 15 (он бес) минут;</w:t>
      </w:r>
    </w:p>
    <w:bookmarkEnd w:id="36"/>
    <w:bookmarkStart w:name="z53" w:id="37"/>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7"/>
    <w:bookmarkStart w:name="z54"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8"/>
    <w:bookmarkStart w:name="z55" w:id="39"/>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39"/>
    <w:bookmarkStart w:name="z56" w:id="40"/>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0"/>
    <w:bookmarkStart w:name="z57" w:id="4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58" w:id="42"/>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 </w:t>
      </w:r>
    </w:p>
    <w:bookmarkEnd w:id="42"/>
    <w:bookmarkStart w:name="z59" w:id="43"/>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3"/>
    <w:bookmarkStart w:name="z60" w:id="44"/>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(Стандарттың 11-тармағына сәйкес Мемлекеттік корпорацияның қызметкері өтінішті қабылдаудан бас тартады және Стандарттың 2-қосымшасына сәйкес қолхат береді) - 15 (он бес) минут;</w:t>
      </w:r>
    </w:p>
    <w:bookmarkEnd w:id="44"/>
    <w:bookmarkStart w:name="z61" w:id="45"/>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5"/>
    <w:bookmarkStart w:name="z62" w:id="46"/>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6"/>
    <w:bookmarkStart w:name="z63" w:id="47"/>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7"/>
    <w:bookmarkStart w:name="z64" w:id="48"/>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- 15 (он бес) минут.</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rPr>
                <w:rFonts w:ascii="Times New Roman"/>
                <w:b w:val="false"/>
                <w:i w:val="false"/>
                <w:color w:val="000000"/>
                <w:sz w:val="20"/>
              </w:rPr>
              <w:t xml:space="preserve"> келтіру жобасын келісу және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69" w:id="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9"/>
    <w:bookmarkStart w:name="z70"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