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b7cf" w14:textId="ea3b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Іле ауданының ауылдық округтерінің шекараларын белгілеу туралы</w:t>
      </w:r>
    </w:p>
    <w:p>
      <w:pPr>
        <w:spacing w:after="0"/>
        <w:ind w:left="0"/>
        <w:jc w:val="both"/>
      </w:pPr>
      <w:r>
        <w:rPr>
          <w:rFonts w:ascii="Times New Roman"/>
          <w:b w:val="false"/>
          <w:i w:val="false"/>
          <w:color w:val="000000"/>
          <w:sz w:val="28"/>
        </w:rPr>
        <w:t>Алматы облыстық мәслихатының 2018 жылғы 6 наурыздағы № 28-148 шешімі және Алматы облысы әкімдігінің 2018 жылғы 6 наурыздағы № 104 қаулысы. Алматы облысы Әділет департаментінде 2018 жылы 26 наурызда № 4591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Алматы облысының мәслихаты ШЕШIМ ҚАБЫЛДАДЫ және Алматы облысының әкiмдiгi ҚАУЛЫ ЕТЕДI:</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схемалық карталарға сәйкес Алматы облысы Іле ауданының ауылдық округтерінің шекаралары белгіленсін: </w:t>
      </w:r>
    </w:p>
    <w:bookmarkEnd w:id="1"/>
    <w:bookmarkStart w:name="z9" w:id="2"/>
    <w:p>
      <w:pPr>
        <w:spacing w:after="0"/>
        <w:ind w:left="0"/>
        <w:jc w:val="both"/>
      </w:pPr>
      <w:r>
        <w:rPr>
          <w:rFonts w:ascii="Times New Roman"/>
          <w:b w:val="false"/>
          <w:i w:val="false"/>
          <w:color w:val="000000"/>
          <w:sz w:val="28"/>
        </w:rPr>
        <w:t>
      жалпы алаңы 5003,0404 гектар болып КазЦИК ауылдық округінің шекарасы;</w:t>
      </w:r>
    </w:p>
    <w:bookmarkEnd w:id="2"/>
    <w:bookmarkStart w:name="z10" w:id="3"/>
    <w:p>
      <w:pPr>
        <w:spacing w:after="0"/>
        <w:ind w:left="0"/>
        <w:jc w:val="both"/>
      </w:pPr>
      <w:r>
        <w:rPr>
          <w:rFonts w:ascii="Times New Roman"/>
          <w:b w:val="false"/>
          <w:i w:val="false"/>
          <w:color w:val="000000"/>
          <w:sz w:val="28"/>
        </w:rPr>
        <w:t>
      жалпы алаңы 82212,972 гектар болып Байсерке ауылдық округінің шекарасы;</w:t>
      </w:r>
    </w:p>
    <w:bookmarkEnd w:id="3"/>
    <w:bookmarkStart w:name="z11" w:id="4"/>
    <w:p>
      <w:pPr>
        <w:spacing w:after="0"/>
        <w:ind w:left="0"/>
        <w:jc w:val="both"/>
      </w:pPr>
      <w:r>
        <w:rPr>
          <w:rFonts w:ascii="Times New Roman"/>
          <w:b w:val="false"/>
          <w:i w:val="false"/>
          <w:color w:val="000000"/>
          <w:sz w:val="28"/>
        </w:rPr>
        <w:t>
      жалпы алаңы 46547,097 гектар болып Ащыбұлақ ауылдық округінің шекарасы;</w:t>
      </w:r>
    </w:p>
    <w:bookmarkEnd w:id="4"/>
    <w:bookmarkStart w:name="z12" w:id="5"/>
    <w:p>
      <w:pPr>
        <w:spacing w:after="0"/>
        <w:ind w:left="0"/>
        <w:jc w:val="both"/>
      </w:pPr>
      <w:r>
        <w:rPr>
          <w:rFonts w:ascii="Times New Roman"/>
          <w:b w:val="false"/>
          <w:i w:val="false"/>
          <w:color w:val="000000"/>
          <w:sz w:val="28"/>
        </w:rPr>
        <w:t xml:space="preserve">
      жалпы алаңы 2295,7829 гектар болып Энергетик ауылдық округінің шекарасы; </w:t>
      </w:r>
    </w:p>
    <w:bookmarkEnd w:id="5"/>
    <w:bookmarkStart w:name="z13" w:id="6"/>
    <w:p>
      <w:pPr>
        <w:spacing w:after="0"/>
        <w:ind w:left="0"/>
        <w:jc w:val="both"/>
      </w:pPr>
      <w:r>
        <w:rPr>
          <w:rFonts w:ascii="Times New Roman"/>
          <w:b w:val="false"/>
          <w:i w:val="false"/>
          <w:color w:val="000000"/>
          <w:sz w:val="28"/>
        </w:rPr>
        <w:t>
      жалпы алаңы 120523,87 гектар болып Қараой ауылдық округінің шекарасы;</w:t>
      </w:r>
    </w:p>
    <w:bookmarkEnd w:id="6"/>
    <w:bookmarkStart w:name="z14" w:id="7"/>
    <w:p>
      <w:pPr>
        <w:spacing w:after="0"/>
        <w:ind w:left="0"/>
        <w:jc w:val="both"/>
      </w:pPr>
      <w:r>
        <w:rPr>
          <w:rFonts w:ascii="Times New Roman"/>
          <w:b w:val="false"/>
          <w:i w:val="false"/>
          <w:color w:val="000000"/>
          <w:sz w:val="28"/>
        </w:rPr>
        <w:t xml:space="preserve">
      жалпы алаңы 151218,29 гектар болып Жетіген ауылдық округінің шекарасы; </w:t>
      </w:r>
    </w:p>
    <w:bookmarkEnd w:id="7"/>
    <w:bookmarkStart w:name="z15" w:id="8"/>
    <w:p>
      <w:pPr>
        <w:spacing w:after="0"/>
        <w:ind w:left="0"/>
        <w:jc w:val="both"/>
      </w:pPr>
      <w:r>
        <w:rPr>
          <w:rFonts w:ascii="Times New Roman"/>
          <w:b w:val="false"/>
          <w:i w:val="false"/>
          <w:color w:val="000000"/>
          <w:sz w:val="28"/>
        </w:rPr>
        <w:t xml:space="preserve">
      жалпы алаңы 72166,465 гектар болып Междуреченск ауылдық округінің шекарасы; </w:t>
      </w:r>
    </w:p>
    <w:bookmarkEnd w:id="8"/>
    <w:bookmarkStart w:name="z16" w:id="9"/>
    <w:p>
      <w:pPr>
        <w:spacing w:after="0"/>
        <w:ind w:left="0"/>
        <w:jc w:val="both"/>
      </w:pPr>
      <w:r>
        <w:rPr>
          <w:rFonts w:ascii="Times New Roman"/>
          <w:b w:val="false"/>
          <w:i w:val="false"/>
          <w:color w:val="000000"/>
          <w:sz w:val="28"/>
        </w:rPr>
        <w:t>
      жалпы алаңы 3508,8608 гектар болып Чапаев ауылдық округінің шекарасы;</w:t>
      </w:r>
    </w:p>
    <w:bookmarkEnd w:id="9"/>
    <w:bookmarkStart w:name="z17" w:id="10"/>
    <w:p>
      <w:pPr>
        <w:spacing w:after="0"/>
        <w:ind w:left="0"/>
        <w:jc w:val="both"/>
      </w:pPr>
      <w:r>
        <w:rPr>
          <w:rFonts w:ascii="Times New Roman"/>
          <w:b w:val="false"/>
          <w:i w:val="false"/>
          <w:color w:val="000000"/>
          <w:sz w:val="28"/>
        </w:rPr>
        <w:t>
      жалпы алаңы 294606,20 гектар болып Күрті ауылдық округінің шекарасы.</w:t>
      </w:r>
    </w:p>
    <w:bookmarkEnd w:id="10"/>
    <w:bookmarkStart w:name="z18" w:id="11"/>
    <w:p>
      <w:pPr>
        <w:spacing w:after="0"/>
        <w:ind w:left="0"/>
        <w:jc w:val="both"/>
      </w:pPr>
      <w:r>
        <w:rPr>
          <w:rFonts w:ascii="Times New Roman"/>
          <w:b w:val="false"/>
          <w:i w:val="false"/>
          <w:color w:val="000000"/>
          <w:sz w:val="28"/>
        </w:rPr>
        <w:t>
      2. Осы бірлескен Алматы облыстық мәслихатының шешімі мен Алматы облысы әкімдігі қаулысының орындалуын бақылау облыс әкімінің орынбасары С.Бескемпіровке жүктелсін.</w:t>
      </w:r>
    </w:p>
    <w:bookmarkEnd w:id="11"/>
    <w:bookmarkStart w:name="z19" w:id="12"/>
    <w:p>
      <w:pPr>
        <w:spacing w:after="0"/>
        <w:ind w:left="0"/>
        <w:jc w:val="both"/>
      </w:pPr>
      <w:r>
        <w:rPr>
          <w:rFonts w:ascii="Times New Roman"/>
          <w:b w:val="false"/>
          <w:i w:val="false"/>
          <w:color w:val="000000"/>
          <w:sz w:val="28"/>
        </w:rPr>
        <w:t>
      3. Осы бірлескен Алматы облысы мәслихатының шешімі мен Алматы облысы әкімдігінің қаулысы әділет органдарында мемлекеттік тіркелген күннен бастап күшiне енеді және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Қыдырманов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bookmarkStart w:name="z23"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