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5b2a2" w14:textId="d35b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30 қаңтардағы № 173 шешімі. Ақтөбе облысы Шалқар аудандық Әділет басқармасында 2018 жылғы 8 ақпанда № 3-13-175 болып тіркелді. Күші жойылды - Ақтөбе облысы Шалқар аудандық мәслихатының 2018 жылғы 19 қазандағы № 260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19.10.2018 </w:t>
      </w:r>
      <w:r>
        <w:rPr>
          <w:rFonts w:ascii="Times New Roman"/>
          <w:b w:val="false"/>
          <w:i w:val="false"/>
          <w:color w:val="ff0000"/>
          <w:sz w:val="28"/>
        </w:rPr>
        <w:t>№ 260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2017 жылғы 20 ақпандағы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Шалқар ауданы бойынша 2018-2019 жылдарға арналған жайылымдарды басқару және оларды пайдалану жөніндегі жоспары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Уксакбаев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30 қаңтардағы </w:t>
            </w:r>
            <w:r>
              <w:br/>
            </w:r>
            <w:r>
              <w:rPr>
                <w:rFonts w:ascii="Times New Roman"/>
                <w:b w:val="false"/>
                <w:i w:val="false"/>
                <w:color w:val="000000"/>
                <w:sz w:val="20"/>
              </w:rPr>
              <w:t>№ 173 Шалқар аудандық мәслихатының шешімімен бекітілген</w:t>
            </w:r>
          </w:p>
        </w:tc>
      </w:tr>
    </w:tbl>
    <w:bookmarkStart w:name="z7" w:id="4"/>
    <w:p>
      <w:pPr>
        <w:spacing w:after="0"/>
        <w:ind w:left="0"/>
        <w:jc w:val="left"/>
      </w:pPr>
      <w:r>
        <w:rPr>
          <w:rFonts w:ascii="Times New Roman"/>
          <w:b/>
          <w:i w:val="false"/>
          <w:color w:val="000000"/>
        </w:rPr>
        <w:t xml:space="preserve"> Шалқар ауданы бойынша 2018-2019 жылдарға арналған жайылымдарды басқару және оларды пайдалану жөніндегі жоспар</w:t>
      </w:r>
    </w:p>
    <w:bookmarkEnd w:id="4"/>
    <w:bookmarkStart w:name="z8" w:id="5"/>
    <w:p>
      <w:pPr>
        <w:spacing w:after="0"/>
        <w:ind w:left="0"/>
        <w:jc w:val="both"/>
      </w:pPr>
      <w:r>
        <w:rPr>
          <w:rFonts w:ascii="Times New Roman"/>
          <w:b w:val="false"/>
          <w:i w:val="false"/>
          <w:color w:val="000000"/>
          <w:sz w:val="28"/>
        </w:rPr>
        <w:t xml:space="preserve">
      Осы, Шалқар ауданы бойынша 2018-2019 жылдарға арналған жайылымдарды басқару және оларды пайдалану жөніндегі жоспар (бұдан әрі – Жоспар)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(нормативтік құқықтық актілерді мемлекеттік тіркеу тізілімінде тіркелген № 15090)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тіркелген № 11064)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p>
      <w:pPr>
        <w:spacing w:after="0"/>
        <w:ind w:left="0"/>
        <w:jc w:val="both"/>
      </w:pPr>
      <w:r>
        <w:rPr>
          <w:rFonts w:ascii="Times New Roman"/>
          <w:b w:val="false"/>
          <w:i w:val="false"/>
          <w:color w:val="000000"/>
          <w:sz w:val="28"/>
        </w:rPr>
        <w:t xml:space="preserve">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 </w:t>
      </w:r>
    </w:p>
    <w:p>
      <w:pPr>
        <w:spacing w:after="0"/>
        <w:ind w:left="0"/>
        <w:jc w:val="both"/>
      </w:pPr>
      <w:r>
        <w:rPr>
          <w:rFonts w:ascii="Times New Roman"/>
          <w:b w:val="false"/>
          <w:i w:val="false"/>
          <w:color w:val="000000"/>
          <w:sz w:val="28"/>
        </w:rPr>
        <w:t xml:space="preserve">
      Жоспар мазмұны: </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Шалқар ауданы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8) тиісті әкімшілік-аумақтық бірлікте жайылымдарды ұтымды пайдалану үшін қажетті өзге де талаптарды қамтуға тиіс. </w:t>
      </w:r>
    </w:p>
    <w:p>
      <w:pPr>
        <w:spacing w:after="0"/>
        <w:ind w:left="0"/>
        <w:jc w:val="both"/>
      </w:pPr>
      <w:r>
        <w:rPr>
          <w:rFonts w:ascii="Times New Roman"/>
          <w:b w:val="false"/>
          <w:i w:val="false"/>
          <w:color w:val="000000"/>
          <w:sz w:val="28"/>
        </w:rPr>
        <w:t xml:space="preserve">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 </w:t>
      </w:r>
    </w:p>
    <w:p>
      <w:pPr>
        <w:spacing w:after="0"/>
        <w:ind w:left="0"/>
        <w:jc w:val="both"/>
      </w:pPr>
      <w:r>
        <w:rPr>
          <w:rFonts w:ascii="Times New Roman"/>
          <w:b w:val="false"/>
          <w:i w:val="false"/>
          <w:color w:val="000000"/>
          <w:sz w:val="28"/>
        </w:rPr>
        <w:t xml:space="preserve">
      Әкімшілік-аумақтық бөлініс бойынша Шалқар ауданда 12 ауылдық округтер және Шалқар қаласы, 41 елді-мекендер орналасқан. </w:t>
      </w:r>
    </w:p>
    <w:p>
      <w:pPr>
        <w:spacing w:after="0"/>
        <w:ind w:left="0"/>
        <w:jc w:val="both"/>
      </w:pPr>
      <w:r>
        <w:rPr>
          <w:rFonts w:ascii="Times New Roman"/>
          <w:b w:val="false"/>
          <w:i w:val="false"/>
          <w:color w:val="000000"/>
          <w:sz w:val="28"/>
        </w:rPr>
        <w:t xml:space="preserve">
      Шалқар ауданының жалпы көлемі 6185080 га, оның ішінде жайылымдық жерлер 5316214 га, суландырылған жерлер – 819096 га. </w:t>
      </w:r>
    </w:p>
    <w:p>
      <w:pPr>
        <w:spacing w:after="0"/>
        <w:ind w:left="0"/>
        <w:jc w:val="both"/>
      </w:pPr>
      <w:r>
        <w:rPr>
          <w:rFonts w:ascii="Times New Roman"/>
          <w:b w:val="false"/>
          <w:i w:val="false"/>
          <w:color w:val="000000"/>
          <w:sz w:val="28"/>
        </w:rPr>
        <w:t xml:space="preserve">
      Санаттар бойынша жерлер бөлінісі: </w:t>
      </w:r>
    </w:p>
    <w:p>
      <w:pPr>
        <w:spacing w:after="0"/>
        <w:ind w:left="0"/>
        <w:jc w:val="both"/>
      </w:pPr>
      <w:r>
        <w:rPr>
          <w:rFonts w:ascii="Times New Roman"/>
          <w:b w:val="false"/>
          <w:i w:val="false"/>
          <w:color w:val="000000"/>
          <w:sz w:val="28"/>
        </w:rPr>
        <w:t xml:space="preserve">
      ауыл шаруашылығы мақсатындағы жерлер – 1688030 га; </w:t>
      </w:r>
    </w:p>
    <w:p>
      <w:pPr>
        <w:spacing w:after="0"/>
        <w:ind w:left="0"/>
        <w:jc w:val="both"/>
      </w:pPr>
      <w:r>
        <w:rPr>
          <w:rFonts w:ascii="Times New Roman"/>
          <w:b w:val="false"/>
          <w:i w:val="false"/>
          <w:color w:val="000000"/>
          <w:sz w:val="28"/>
        </w:rPr>
        <w:t xml:space="preserve">
      елді мекен жерлері – 816380 га; </w:t>
      </w:r>
    </w:p>
    <w:p>
      <w:pPr>
        <w:spacing w:after="0"/>
        <w:ind w:left="0"/>
        <w:jc w:val="both"/>
      </w:pPr>
      <w:r>
        <w:rPr>
          <w:rFonts w:ascii="Times New Roman"/>
          <w:b w:val="false"/>
          <w:i w:val="false"/>
          <w:color w:val="000000"/>
          <w:sz w:val="28"/>
        </w:rPr>
        <w:t xml:space="preserve">
      өнеркәсiп, көлiк, байланыс, ғарыш қызметі, қорғаныс, ұлттық қауіпсіздік мұқтажына арналған жерлер және ауыл шаруашылығына арналмаған өзге де жерлер – 24588 га; </w:t>
      </w:r>
    </w:p>
    <w:p>
      <w:pPr>
        <w:spacing w:after="0"/>
        <w:ind w:left="0"/>
        <w:jc w:val="both"/>
      </w:pPr>
      <w:r>
        <w:rPr>
          <w:rFonts w:ascii="Times New Roman"/>
          <w:b w:val="false"/>
          <w:i w:val="false"/>
          <w:color w:val="000000"/>
          <w:sz w:val="28"/>
        </w:rPr>
        <w:t>
      қордағы жерлер – 3280830 га.</w:t>
      </w:r>
    </w:p>
    <w:p>
      <w:pPr>
        <w:spacing w:after="0"/>
        <w:ind w:left="0"/>
        <w:jc w:val="both"/>
      </w:pPr>
      <w:r>
        <w:rPr>
          <w:rFonts w:ascii="Times New Roman"/>
          <w:b w:val="false"/>
          <w:i w:val="false"/>
          <w:color w:val="000000"/>
          <w:sz w:val="28"/>
        </w:rPr>
        <w:t>
      Орман қоры жерлері – 31418 га.</w:t>
      </w:r>
    </w:p>
    <w:p>
      <w:pPr>
        <w:spacing w:after="0"/>
        <w:ind w:left="0"/>
        <w:jc w:val="both"/>
      </w:pPr>
      <w:r>
        <w:rPr>
          <w:rFonts w:ascii="Times New Roman"/>
          <w:b w:val="false"/>
          <w:i w:val="false"/>
          <w:color w:val="000000"/>
          <w:sz w:val="28"/>
        </w:rPr>
        <w:t>
      Басқа елдің пайдалануына берілген жер – 343834 га.</w:t>
      </w:r>
    </w:p>
    <w:p>
      <w:pPr>
        <w:spacing w:after="0"/>
        <w:ind w:left="0"/>
        <w:jc w:val="both"/>
      </w:pPr>
      <w:r>
        <w:rPr>
          <w:rFonts w:ascii="Times New Roman"/>
          <w:b w:val="false"/>
          <w:i w:val="false"/>
          <w:color w:val="000000"/>
          <w:sz w:val="28"/>
        </w:rPr>
        <w:t xml:space="preserve">
      Ауданның климаттық зонасы күртконтиненттік, қысы салыстырмалы салқын, жазы ыстық және құрғақ. Ауаның жылдық температурасы қаңтар айында -15о С,-25о С, шілдеде +25о С. Жауынның орташа түсімі 14 мм, ал жылдық 165 мм. </w:t>
      </w:r>
    </w:p>
    <w:p>
      <w:pPr>
        <w:spacing w:after="0"/>
        <w:ind w:left="0"/>
        <w:jc w:val="both"/>
      </w:pPr>
      <w:r>
        <w:rPr>
          <w:rFonts w:ascii="Times New Roman"/>
          <w:b w:val="false"/>
          <w:i w:val="false"/>
          <w:color w:val="000000"/>
          <w:sz w:val="28"/>
        </w:rPr>
        <w:t xml:space="preserve">
      Ауданның өсімдік жамылғысы негізінен шөлейтті өсімдіктермен (боз, бетеге, жусан, изен, сұлыбас, қамыс, құрақ) қамтылған. </w:t>
      </w:r>
    </w:p>
    <w:p>
      <w:pPr>
        <w:spacing w:after="0"/>
        <w:ind w:left="0"/>
        <w:jc w:val="both"/>
      </w:pPr>
      <w:r>
        <w:rPr>
          <w:rFonts w:ascii="Times New Roman"/>
          <w:b w:val="false"/>
          <w:i w:val="false"/>
          <w:color w:val="000000"/>
          <w:sz w:val="28"/>
        </w:rPr>
        <w:t xml:space="preserve">
      Қызғылт қоңыр және сортаңды сұр топырақ басым. Топырақтың құнарлы қабаттың қалыңдығы 20-22 см. </w:t>
      </w:r>
    </w:p>
    <w:p>
      <w:pPr>
        <w:spacing w:after="0"/>
        <w:ind w:left="0"/>
        <w:jc w:val="both"/>
      </w:pPr>
      <w:r>
        <w:rPr>
          <w:rFonts w:ascii="Times New Roman"/>
          <w:b w:val="false"/>
          <w:i w:val="false"/>
          <w:color w:val="000000"/>
          <w:sz w:val="28"/>
        </w:rPr>
        <w:t xml:space="preserve">
      Ауданда 13 мал дәрігерлік пункті, 5 қашырым пункті және 13 қарапайым мал көмінділері бар. </w:t>
      </w:r>
    </w:p>
    <w:p>
      <w:pPr>
        <w:spacing w:after="0"/>
        <w:ind w:left="0"/>
        <w:jc w:val="both"/>
      </w:pPr>
      <w:r>
        <w:rPr>
          <w:rFonts w:ascii="Times New Roman"/>
          <w:b w:val="false"/>
          <w:i w:val="false"/>
          <w:color w:val="000000"/>
          <w:sz w:val="28"/>
        </w:rPr>
        <w:t xml:space="preserve">
      Қазіргі уақытта Шалқар ауданында мүйізді ірі қара 24051 бас, ұсақ мал 52642 бас, 6928 бас жылқы, 2865 бас түйе және 15149 құс саналады. </w:t>
      </w:r>
    </w:p>
    <w:p>
      <w:pPr>
        <w:spacing w:after="0"/>
        <w:ind w:left="0"/>
        <w:jc w:val="both"/>
      </w:pPr>
      <w:r>
        <w:rPr>
          <w:rFonts w:ascii="Times New Roman"/>
          <w:b w:val="false"/>
          <w:i w:val="false"/>
          <w:color w:val="000000"/>
          <w:sz w:val="28"/>
        </w:rPr>
        <w:t xml:space="preserve">
      Ауыл шаруашылығы жануарларын қамтамасыз ету үшін Шалқар ауданы бойынша барлығы 1665830 га жайылымдық алқаптары бар. Елді-мекен шегіндегі жайылымдары 760834 га жайылым саналады, қордағы жерлерде 2525384 га жайылымдық алқаптар бар. </w:t>
      </w:r>
    </w:p>
    <w:p>
      <w:pPr>
        <w:spacing w:after="0"/>
        <w:ind w:left="0"/>
        <w:jc w:val="both"/>
      </w:pPr>
      <w:r>
        <w:rPr>
          <w:rFonts w:ascii="Times New Roman"/>
          <w:b w:val="false"/>
          <w:i w:val="false"/>
          <w:color w:val="000000"/>
          <w:sz w:val="28"/>
        </w:rPr>
        <w:t>
      Аббревиатураның шешуі:</w:t>
      </w:r>
    </w:p>
    <w:p>
      <w:pPr>
        <w:spacing w:after="0"/>
        <w:ind w:left="0"/>
        <w:jc w:val="both"/>
      </w:pPr>
      <w:r>
        <w:rPr>
          <w:rFonts w:ascii="Times New Roman"/>
          <w:b w:val="false"/>
          <w:i w:val="false"/>
          <w:color w:val="000000"/>
          <w:sz w:val="28"/>
        </w:rPr>
        <w:t xml:space="preserve">
      °С – Цельсия көрсеткіші; </w:t>
      </w:r>
    </w:p>
    <w:p>
      <w:pPr>
        <w:spacing w:after="0"/>
        <w:ind w:left="0"/>
        <w:jc w:val="both"/>
      </w:pPr>
      <w:r>
        <w:rPr>
          <w:rFonts w:ascii="Times New Roman"/>
          <w:b w:val="false"/>
          <w:i w:val="false"/>
          <w:color w:val="000000"/>
          <w:sz w:val="28"/>
        </w:rPr>
        <w:t xml:space="preserve">
      га – гектар; </w:t>
      </w:r>
    </w:p>
    <w:p>
      <w:pPr>
        <w:spacing w:after="0"/>
        <w:ind w:left="0"/>
        <w:jc w:val="both"/>
      </w:pPr>
      <w:r>
        <w:rPr>
          <w:rFonts w:ascii="Times New Roman"/>
          <w:b w:val="false"/>
          <w:i w:val="false"/>
          <w:color w:val="000000"/>
          <w:sz w:val="28"/>
        </w:rPr>
        <w:t xml:space="preserve">
      мм – миллиметр; </w:t>
      </w:r>
    </w:p>
    <w:p>
      <w:pPr>
        <w:spacing w:after="0"/>
        <w:ind w:left="0"/>
        <w:jc w:val="both"/>
      </w:pPr>
      <w:r>
        <w:rPr>
          <w:rFonts w:ascii="Times New Roman"/>
          <w:b w:val="false"/>
          <w:i w:val="false"/>
          <w:color w:val="000000"/>
          <w:sz w:val="28"/>
        </w:rPr>
        <w:t xml:space="preserve">
      см – сантиметр.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ауданы бойынша </w:t>
            </w:r>
            <w:r>
              <w:br/>
            </w:r>
            <w:r>
              <w:rPr>
                <w:rFonts w:ascii="Times New Roman"/>
                <w:b w:val="false"/>
                <w:i w:val="false"/>
                <w:color w:val="000000"/>
                <w:sz w:val="20"/>
              </w:rPr>
              <w:t>2018–2019 жылдарға арналған жайылымдарды басқару және оларды пайдалану жөніндегі жоспарға 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Шалқар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бойынша</w:t>
            </w:r>
            <w:r>
              <w:br/>
            </w:r>
            <w:r>
              <w:rPr>
                <w:rFonts w:ascii="Times New Roman"/>
                <w:b w:val="false"/>
                <w:i w:val="false"/>
                <w:color w:val="000000"/>
                <w:sz w:val="20"/>
              </w:rPr>
              <w:t>2018–2019 жылдарға арналған жайылымдарды басқару және оларды пайдалану жөніндегі жоспарға 2-қосымша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8105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бойынша</w:t>
            </w:r>
            <w:r>
              <w:br/>
            </w:r>
            <w:r>
              <w:rPr>
                <w:rFonts w:ascii="Times New Roman"/>
                <w:b w:val="false"/>
                <w:i w:val="false"/>
                <w:color w:val="000000"/>
                <w:sz w:val="20"/>
              </w:rPr>
              <w:t>2018-2019 жылдарға арналған жайылымдарды басқару және оларды пайдалану жөніндегі жоспарға 3-қосымша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810500" cy="963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963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бойынша</w:t>
            </w:r>
            <w:r>
              <w:br/>
            </w:r>
            <w:r>
              <w:rPr>
                <w:rFonts w:ascii="Times New Roman"/>
                <w:b w:val="false"/>
                <w:i w:val="false"/>
                <w:color w:val="000000"/>
                <w:sz w:val="20"/>
              </w:rPr>
              <w:t>2018-2019 жылдарға арналған жайылымдарды басқару және оларды пайдалану жөніндегі жоспарға 4-қосымша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7772400" cy="920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920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бойынша</w:t>
            </w:r>
            <w:r>
              <w:br/>
            </w:r>
            <w:r>
              <w:rPr>
                <w:rFonts w:ascii="Times New Roman"/>
                <w:b w:val="false"/>
                <w:i w:val="false"/>
                <w:color w:val="000000"/>
                <w:sz w:val="20"/>
              </w:rPr>
              <w:t>2018-2019 жылдарға арналған жайылымдарды басқару және оларды пайдалану жөніндегі жоспарға 5-қосымша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7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бойынша</w:t>
            </w:r>
            <w:r>
              <w:br/>
            </w:r>
            <w:r>
              <w:rPr>
                <w:rFonts w:ascii="Times New Roman"/>
                <w:b w:val="false"/>
                <w:i w:val="false"/>
                <w:color w:val="000000"/>
                <w:sz w:val="20"/>
              </w:rPr>
              <w:t xml:space="preserve"> 2018-2019 жылдарға арналған жайылымдарды басқару және оларды пайдалану жөніндегі жоспарға 6-қосымша</w:t>
            </w:r>
          </w:p>
        </w:tc>
      </w:tr>
    </w:tbl>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87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бойынша</w:t>
            </w:r>
            <w:r>
              <w:br/>
            </w:r>
            <w:r>
              <w:rPr>
                <w:rFonts w:ascii="Times New Roman"/>
                <w:b w:val="false"/>
                <w:i w:val="false"/>
                <w:color w:val="000000"/>
                <w:sz w:val="20"/>
              </w:rPr>
              <w:t>2018-2019 жылдарға арналған жайылымдарды басқару және оларды пайдалану жөніндегі жоспарға 7-қосымша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1926"/>
        <w:gridCol w:w="3532"/>
        <w:gridCol w:w="2997"/>
        <w:gridCol w:w="856"/>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Айшуақ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Көтібарұлы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Кауылжыр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екінші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бірінші жартысы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бірінші онкүндігі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селеулі-бетегелі-жусанды далада 180-200 күнді құрайды.</w:t>
      </w:r>
    </w:p>
    <w:p>
      <w:pPr>
        <w:spacing w:after="0"/>
        <w:ind w:left="0"/>
        <w:jc w:val="both"/>
      </w:pPr>
      <w:r>
        <w:rPr>
          <w:rFonts w:ascii="Times New Roman"/>
          <w:b w:val="false"/>
          <w:i w:val="false"/>
          <w:color w:val="000000"/>
          <w:sz w:val="28"/>
        </w:rPr>
        <w:t>
      Бұл жағдайда жайылымның ұзақтығы мүйізді ірі қара, ұсақ мүйізді малдар, жылқы және түйелер үшін максималды қар жамылғысың қалыңдыңымен тереңдігіне және басқада факторларға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