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bb23" w14:textId="2fcb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11 желтоқсандағы № 161 "2018-2020 жылдарға арналған Хромтау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27 тамыздағы № 224 шешімі. Ақтөбе облысы Әділет департаментінің Хромтау аудандық Әділет басқармасында 2018 жылғы 13 қыркүйекте № 3-12-177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11 желтоқсандағы № 161 "2018-2020 жылдарға арналған Хромтау аудандық бюджетін бекіту туралы" (нормативтік құқықтық актілерді мемлекеттік тіркеу тізілімінде № 5782 тіркелген, 2018 жылғы 11 қаңтарда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"7 418 201,5" сандары "7 501 286"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"3 156 187" сандары "3 239 271"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"7 451 898,1" сандары "7 534 982,6" сандарымен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p>
      <w:pPr>
        <w:spacing w:after="0"/>
        <w:ind w:left="0"/>
        <w:jc w:val="both"/>
      </w:pPr>
      <w:r>
        <w:rPr>
          <w:rFonts w:ascii="Times New Roman"/>
          <w:b w:val="false"/>
          <w:i w:val="false"/>
          <w:color w:val="000000"/>
          <w:sz w:val="28"/>
        </w:rPr>
        <w:t>
      Хромтау қаласының № 22 тұрғын үй кварталындағы әлеуметтік жағдайы төмен тұрғындар үшін екі 48 пәтерлік 4 қабатты тұрғын үйдің инженерлік жүйесінің құрылысына 10 000 мың теңге;</w:t>
      </w:r>
    </w:p>
    <w:p>
      <w:pPr>
        <w:spacing w:after="0"/>
        <w:ind w:left="0"/>
        <w:jc w:val="both"/>
      </w:pPr>
      <w:r>
        <w:rPr>
          <w:rFonts w:ascii="Times New Roman"/>
          <w:b w:val="false"/>
          <w:i w:val="false"/>
          <w:color w:val="000000"/>
          <w:sz w:val="28"/>
        </w:rPr>
        <w:t>
      Жазық ауылында жеткізуші және кентішілік газ құбырлары желілерінің құрылысына 40 000 мың теңге;</w:t>
      </w:r>
    </w:p>
    <w:p>
      <w:pPr>
        <w:spacing w:after="0"/>
        <w:ind w:left="0"/>
        <w:jc w:val="both"/>
      </w:pPr>
      <w:r>
        <w:rPr>
          <w:rFonts w:ascii="Times New Roman"/>
          <w:b w:val="false"/>
          <w:i w:val="false"/>
          <w:color w:val="000000"/>
          <w:sz w:val="28"/>
        </w:rPr>
        <w:t>
      Хромтау қаласындағы "22 квартал" жаңа мөлтек ауданын салу және дамыту (Самара-Шымкент трассасының 835+575 шақырымынан Хромтау қаласының Абай даңғылына дейінгі автокөлік жолын қайта жаңарту) 57 000 мың теңге.</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Шипилова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27 тамыздағы</w:t>
            </w:r>
            <w:r>
              <w:br/>
            </w:r>
            <w:r>
              <w:rPr>
                <w:rFonts w:ascii="Times New Roman"/>
                <w:b w:val="false"/>
                <w:i w:val="false"/>
                <w:color w:val="000000"/>
                <w:sz w:val="20"/>
              </w:rPr>
              <w:t>№ 224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161 шешіміне № 1 қосымша</w:t>
            </w:r>
          </w:p>
        </w:tc>
      </w:tr>
    </w:tbl>
    <w:p>
      <w:pPr>
        <w:spacing w:after="0"/>
        <w:ind w:left="0"/>
        <w:jc w:val="left"/>
      </w:pPr>
      <w:r>
        <w:rPr>
          <w:rFonts w:ascii="Times New Roman"/>
          <w:b/>
          <w:i w:val="false"/>
          <w:color w:val="000000"/>
        </w:rPr>
        <w:t xml:space="preserve"> 2018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57"/>
        <w:gridCol w:w="788"/>
        <w:gridCol w:w="6753"/>
        <w:gridCol w:w="30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7 501 286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4 212 232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3 239 271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3 239 271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3 239 271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059"/>
        <w:gridCol w:w="1198"/>
        <w:gridCol w:w="5615"/>
        <w:gridCol w:w="2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7 534 982,6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9 476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3 114 824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2 506 246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2 464 603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2 339 061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1 041 582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-48 756,1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21 808,5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33 696,6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