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174d" w14:textId="9241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Хромтау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2018 жылғы 9 сәуірдегі № 78 қаулысы. Ақтөбе облысы Әділет департаментінің Хромтау аудандық Әділет басқармасында 2018 жылғы 23 сәуірде № 3-12-171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КАУЛЫ ЕТЕДІ:</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2018 жылға Хромтау ауданы бойынша пробация қызметінің есебінде тұрған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"Хромтау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Хромтау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С. Шілмановқа жүктелсін.</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