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9d32b" w14:textId="179d3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2017 жылғы 12 желтоқсандағы № 141 "2018-2020 жылдарға арналған Ойыл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2018 жылғы 23 қарашадағы № 220 шешімі. Ақтөбе облысы Әділет департаментінің Ойыл аудандық Әділет басқармасында 2018 жылғы 29 қарашада № 3-11-146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сәйкес, Ойыл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Аудандық мәслихаттың 2017 жылғы 12 желтоқсандағы № 141 "2018-2020 жылдарға арналған Ойыл аудандық бюджетін бекіту туралы" (нормативтік құқықтық актілерді мемлекеттік тіркеу тізілімінде № 5806 тіркелген, 2018 жылғы 11 қаңтарда "Ойыл"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"4 181 141,4" сандары "4 100 577,4" сандарымен ауыстырылсын;</w:t>
      </w:r>
    </w:p>
    <w:p>
      <w:pPr>
        <w:spacing w:after="0"/>
        <w:ind w:left="0"/>
        <w:jc w:val="both"/>
      </w:pPr>
      <w:r>
        <w:rPr>
          <w:rFonts w:ascii="Times New Roman"/>
          <w:b w:val="false"/>
          <w:i w:val="false"/>
          <w:color w:val="000000"/>
          <w:sz w:val="28"/>
        </w:rPr>
        <w:t>
      трансферттер түсімі</w:t>
      </w:r>
    </w:p>
    <w:p>
      <w:pPr>
        <w:spacing w:after="0"/>
        <w:ind w:left="0"/>
        <w:jc w:val="both"/>
      </w:pPr>
      <w:r>
        <w:rPr>
          <w:rFonts w:ascii="Times New Roman"/>
          <w:b w:val="false"/>
          <w:i w:val="false"/>
          <w:color w:val="000000"/>
          <w:sz w:val="28"/>
        </w:rPr>
        <w:t>
      "3 839 756,4" сандары "3 785 176,9"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"4 185 949,6" сандары "4 105 385,6"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"492 807" сандары "433 635"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"42 629" сандары "53 629" сандарымен ауыстырылсын;</w:t>
      </w:r>
    </w:p>
    <w:p>
      <w:pPr>
        <w:spacing w:after="0"/>
        <w:ind w:left="0"/>
        <w:jc w:val="both"/>
      </w:pPr>
      <w:r>
        <w:rPr>
          <w:rFonts w:ascii="Times New Roman"/>
          <w:b w:val="false"/>
          <w:i w:val="false"/>
          <w:color w:val="000000"/>
          <w:sz w:val="28"/>
        </w:rPr>
        <w:t>
      бесінші абзацта:</w:t>
      </w:r>
    </w:p>
    <w:p>
      <w:pPr>
        <w:spacing w:after="0"/>
        <w:ind w:left="0"/>
        <w:jc w:val="both"/>
      </w:pPr>
      <w:r>
        <w:rPr>
          <w:rFonts w:ascii="Times New Roman"/>
          <w:b w:val="false"/>
          <w:i w:val="false"/>
          <w:color w:val="000000"/>
          <w:sz w:val="28"/>
        </w:rPr>
        <w:t>
      "2 000" сандары "1 217" сандарымен ауыстырылсын;</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"2 500" сандары "2 316" сандарымен ауыстырылсын;</w:t>
      </w:r>
    </w:p>
    <w:p>
      <w:pPr>
        <w:spacing w:after="0"/>
        <w:ind w:left="0"/>
        <w:jc w:val="both"/>
      </w:pPr>
      <w:r>
        <w:rPr>
          <w:rFonts w:ascii="Times New Roman"/>
          <w:b w:val="false"/>
          <w:i w:val="false"/>
          <w:color w:val="000000"/>
          <w:sz w:val="28"/>
        </w:rPr>
        <w:t>
      тоғызыншы абзацта:</w:t>
      </w:r>
    </w:p>
    <w:p>
      <w:pPr>
        <w:spacing w:after="0"/>
        <w:ind w:left="0"/>
        <w:jc w:val="both"/>
      </w:pPr>
      <w:r>
        <w:rPr>
          <w:rFonts w:ascii="Times New Roman"/>
          <w:b w:val="false"/>
          <w:i w:val="false"/>
          <w:color w:val="000000"/>
          <w:sz w:val="28"/>
        </w:rPr>
        <w:t>
      "4 500" сандары "9 824" сандарымен ауыстырылсын;</w:t>
      </w:r>
    </w:p>
    <w:p>
      <w:pPr>
        <w:spacing w:after="0"/>
        <w:ind w:left="0"/>
        <w:jc w:val="both"/>
      </w:pPr>
      <w:r>
        <w:rPr>
          <w:rFonts w:ascii="Times New Roman"/>
          <w:b w:val="false"/>
          <w:i w:val="false"/>
          <w:color w:val="000000"/>
          <w:sz w:val="28"/>
        </w:rPr>
        <w:t>
      он бірінші абзацта:</w:t>
      </w:r>
    </w:p>
    <w:p>
      <w:pPr>
        <w:spacing w:after="0"/>
        <w:ind w:left="0"/>
        <w:jc w:val="both"/>
      </w:pPr>
      <w:r>
        <w:rPr>
          <w:rFonts w:ascii="Times New Roman"/>
          <w:b w:val="false"/>
          <w:i w:val="false"/>
          <w:color w:val="000000"/>
          <w:sz w:val="28"/>
        </w:rPr>
        <w:t>
      "78 686" сандары "76 178" сандарымен ауыстырылсын;</w:t>
      </w:r>
    </w:p>
    <w:p>
      <w:pPr>
        <w:spacing w:after="0"/>
        <w:ind w:left="0"/>
        <w:jc w:val="both"/>
      </w:pPr>
      <w:r>
        <w:rPr>
          <w:rFonts w:ascii="Times New Roman"/>
          <w:b w:val="false"/>
          <w:i w:val="false"/>
          <w:color w:val="000000"/>
          <w:sz w:val="28"/>
        </w:rPr>
        <w:t>
      он екінші абзацта:</w:t>
      </w:r>
    </w:p>
    <w:p>
      <w:pPr>
        <w:spacing w:after="0"/>
        <w:ind w:left="0"/>
        <w:jc w:val="both"/>
      </w:pPr>
      <w:r>
        <w:rPr>
          <w:rFonts w:ascii="Times New Roman"/>
          <w:b w:val="false"/>
          <w:i w:val="false"/>
          <w:color w:val="000000"/>
          <w:sz w:val="28"/>
        </w:rPr>
        <w:t>
      "15 757" сандары "7 969"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"18 701" сандары "14 941" сандарымен ауыстырылсын;</w:t>
      </w:r>
    </w:p>
    <w:p>
      <w:pPr>
        <w:spacing w:after="0"/>
        <w:ind w:left="0"/>
        <w:jc w:val="both"/>
      </w:pPr>
      <w:r>
        <w:rPr>
          <w:rFonts w:ascii="Times New Roman"/>
          <w:b w:val="false"/>
          <w:i w:val="false"/>
          <w:color w:val="000000"/>
          <w:sz w:val="28"/>
        </w:rPr>
        <w:t>
      бесінші абзацта:</w:t>
      </w:r>
    </w:p>
    <w:p>
      <w:pPr>
        <w:spacing w:after="0"/>
        <w:ind w:left="0"/>
        <w:jc w:val="both"/>
      </w:pPr>
      <w:r>
        <w:rPr>
          <w:rFonts w:ascii="Times New Roman"/>
          <w:b w:val="false"/>
          <w:i w:val="false"/>
          <w:color w:val="000000"/>
          <w:sz w:val="28"/>
        </w:rPr>
        <w:t>
      "18 363,9" сандары "23 528,1" сандарымен ауыстырылсын;</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"135 993" сандары "124 134,5"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"4 520" сандары "5 108" сандарымен ауыстырылсын;</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"30 927" сандары "35 927" сандарымен ауыстырылсын;</w:t>
      </w:r>
    </w:p>
    <w:p>
      <w:pPr>
        <w:spacing w:after="0"/>
        <w:ind w:left="0"/>
        <w:jc w:val="both"/>
      </w:pPr>
      <w:r>
        <w:rPr>
          <w:rFonts w:ascii="Times New Roman"/>
          <w:b w:val="false"/>
          <w:i w:val="false"/>
          <w:color w:val="000000"/>
          <w:sz w:val="28"/>
        </w:rPr>
        <w:t>
      он екінші абзацта:</w:t>
      </w:r>
    </w:p>
    <w:p>
      <w:pPr>
        <w:spacing w:after="0"/>
        <w:ind w:left="0"/>
        <w:jc w:val="both"/>
      </w:pPr>
      <w:r>
        <w:rPr>
          <w:rFonts w:ascii="Times New Roman"/>
          <w:b w:val="false"/>
          <w:i w:val="false"/>
          <w:color w:val="000000"/>
          <w:sz w:val="28"/>
        </w:rPr>
        <w:t>
      "14 977,5" сандары "14 772" сандарымен ауыстырылсын;</w:t>
      </w:r>
    </w:p>
    <w:p>
      <w:pPr>
        <w:spacing w:after="0"/>
        <w:ind w:left="0"/>
        <w:jc w:val="both"/>
      </w:pPr>
      <w:r>
        <w:rPr>
          <w:rFonts w:ascii="Times New Roman"/>
          <w:b w:val="false"/>
          <w:i w:val="false"/>
          <w:color w:val="000000"/>
          <w:sz w:val="28"/>
        </w:rPr>
        <w:t>
      он төртінші абзацта:</w:t>
      </w:r>
    </w:p>
    <w:p>
      <w:pPr>
        <w:spacing w:after="0"/>
        <w:ind w:left="0"/>
        <w:jc w:val="both"/>
      </w:pPr>
      <w:r>
        <w:rPr>
          <w:rFonts w:ascii="Times New Roman"/>
          <w:b w:val="false"/>
          <w:i w:val="false"/>
          <w:color w:val="000000"/>
          <w:sz w:val="28"/>
        </w:rPr>
        <w:t>
      "91 615" сандары "91 426,2" сандарымен ауыстырылсын;</w:t>
      </w:r>
    </w:p>
    <w:p>
      <w:pPr>
        <w:spacing w:after="0"/>
        <w:ind w:left="0"/>
        <w:jc w:val="both"/>
      </w:pPr>
      <w:r>
        <w:rPr>
          <w:rFonts w:ascii="Times New Roman"/>
          <w:b w:val="false"/>
          <w:i w:val="false"/>
          <w:color w:val="000000"/>
          <w:sz w:val="28"/>
        </w:rPr>
        <w:t>
      он бесінші абзацта:</w:t>
      </w:r>
    </w:p>
    <w:p>
      <w:pPr>
        <w:spacing w:after="0"/>
        <w:ind w:left="0"/>
        <w:jc w:val="both"/>
      </w:pPr>
      <w:r>
        <w:rPr>
          <w:rFonts w:ascii="Times New Roman"/>
          <w:b w:val="false"/>
          <w:i w:val="false"/>
          <w:color w:val="000000"/>
          <w:sz w:val="28"/>
        </w:rPr>
        <w:t>
      "8 000" сандары "5 000" сандарымен ауыстырылсын;</w:t>
      </w:r>
    </w:p>
    <w:p>
      <w:pPr>
        <w:spacing w:after="0"/>
        <w:ind w:left="0"/>
        <w:jc w:val="both"/>
      </w:pPr>
      <w:r>
        <w:rPr>
          <w:rFonts w:ascii="Times New Roman"/>
          <w:b w:val="false"/>
          <w:i w:val="false"/>
          <w:color w:val="000000"/>
          <w:sz w:val="28"/>
        </w:rPr>
        <w:t>
      он жетінші абзацта:</w:t>
      </w:r>
    </w:p>
    <w:p>
      <w:pPr>
        <w:spacing w:after="0"/>
        <w:ind w:left="0"/>
        <w:jc w:val="both"/>
      </w:pPr>
      <w:r>
        <w:rPr>
          <w:rFonts w:ascii="Times New Roman"/>
          <w:b w:val="false"/>
          <w:i w:val="false"/>
          <w:color w:val="000000"/>
          <w:sz w:val="28"/>
        </w:rPr>
        <w:t>
      "5 600" сандары "15 600" сандарымен ауыстырылсын;</w:t>
      </w:r>
    </w:p>
    <w:p>
      <w:pPr>
        <w:spacing w:after="0"/>
        <w:ind w:left="0"/>
        <w:jc w:val="both"/>
      </w:pPr>
      <w:r>
        <w:rPr>
          <w:rFonts w:ascii="Times New Roman"/>
          <w:b w:val="false"/>
          <w:i w:val="false"/>
          <w:color w:val="000000"/>
          <w:sz w:val="28"/>
        </w:rPr>
        <w:t>
      он сегізінші абзацта:</w:t>
      </w:r>
    </w:p>
    <w:p>
      <w:pPr>
        <w:spacing w:after="0"/>
        <w:ind w:left="0"/>
        <w:jc w:val="both"/>
      </w:pPr>
      <w:r>
        <w:rPr>
          <w:rFonts w:ascii="Times New Roman"/>
          <w:b w:val="false"/>
          <w:i w:val="false"/>
          <w:color w:val="000000"/>
          <w:sz w:val="28"/>
        </w:rPr>
        <w:t>
      "13 296" сандары "11 088" сандарымен ауыстырылсын;</w:t>
      </w:r>
    </w:p>
    <w:bookmarkStart w:name="z9"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3. "Ойыл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Ойыл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электрондық түрдегі эталондық бақылау банкіне ресми жариялауға жіберуді қамтамасыз етсін.</w:t>
      </w:r>
    </w:p>
    <w:bookmarkStart w:name="z11" w:id="4"/>
    <w:p>
      <w:pPr>
        <w:spacing w:after="0"/>
        <w:ind w:left="0"/>
        <w:jc w:val="both"/>
      </w:pPr>
      <w:r>
        <w:rPr>
          <w:rFonts w:ascii="Times New Roman"/>
          <w:b w:val="false"/>
          <w:i w:val="false"/>
          <w:color w:val="000000"/>
          <w:sz w:val="28"/>
        </w:rPr>
        <w:t>
      4. Осы шешім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Оралбаева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23 қарашадағы № 220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12 желтоқсандағы № 141 шешіміне 1 қосымша</w:t>
            </w:r>
          </w:p>
        </w:tc>
      </w:tr>
    </w:tbl>
    <w:p>
      <w:pPr>
        <w:spacing w:after="0"/>
        <w:ind w:left="0"/>
        <w:jc w:val="left"/>
      </w:pPr>
      <w:r>
        <w:rPr>
          <w:rFonts w:ascii="Times New Roman"/>
          <w:b/>
          <w:i w:val="false"/>
          <w:color w:val="000000"/>
        </w:rPr>
        <w:t xml:space="preserve"> 2018 жылға арналған Ойыл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4100577,4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288203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130724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130724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113787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113787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22232,5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3785176,9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3785176,9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3785176,9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466804,2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689372,7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791"/>
        <w:gridCol w:w="1074"/>
        <w:gridCol w:w="1074"/>
        <w:gridCol w:w="5941"/>
        <w:gridCol w:w="26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4105385,6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292222,3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156713,1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96924,1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76210,1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 - жекешелік әріптестік, оның ішінде концессия мәселелері жөніндегі құжаттаманы сараптау және бағалау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92758,2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2213713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1890350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1769468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262062,4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262062,4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 жекешелік әріптестік жобаларды, оның ішінде концессиялық жобаларды консультациялық сүйемелдеу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164321,4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697034,5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жекеленген санаттарын тұрғын үймен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587835,5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587835,5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557769,5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220397,2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 жекешелік әріптестік жобаларды, оның ішінде концессиялық жобаларды консультациялық сүйемелдеу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 жоспарлау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(профициті)тапшылығы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қаржыландыру(профицитін пайдалану)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23 қарашадағы № 220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12 желтоқсандағы № 141 шешіміне 5 қосымша</w:t>
            </w:r>
          </w:p>
        </w:tc>
      </w:tr>
    </w:tbl>
    <w:p>
      <w:pPr>
        <w:spacing w:after="0"/>
        <w:ind w:left="0"/>
        <w:jc w:val="left"/>
      </w:pPr>
      <w:r>
        <w:rPr>
          <w:rFonts w:ascii="Times New Roman"/>
          <w:b/>
          <w:i w:val="false"/>
          <w:color w:val="000000"/>
        </w:rPr>
        <w:t xml:space="preserve"> Ауылдық округтер әкімдіктері аппараттарының 2018 жылға бюджеттік бағдарламалары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3892"/>
        <w:gridCol w:w="3573"/>
        <w:gridCol w:w="3689"/>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"Қаладағы аудан, </w:t>
            </w:r>
            <w:r>
              <w:br/>
            </w:r>
            <w:r>
              <w:rPr>
                <w:rFonts w:ascii="Times New Roman"/>
                <w:b w:val="false"/>
                <w:i w:val="false"/>
                <w:color w:val="000000"/>
                <w:sz w:val="20"/>
              </w:rPr>
              <w:t xml:space="preserve">аудандық маңызы бар </w:t>
            </w:r>
            <w:r>
              <w:br/>
            </w:r>
            <w:r>
              <w:rPr>
                <w:rFonts w:ascii="Times New Roman"/>
                <w:b w:val="false"/>
                <w:i w:val="false"/>
                <w:color w:val="000000"/>
                <w:sz w:val="20"/>
              </w:rPr>
              <w:t xml:space="preserve">қаланың, кент, ауыл, </w:t>
            </w:r>
            <w:r>
              <w:br/>
            </w:r>
            <w:r>
              <w:rPr>
                <w:rFonts w:ascii="Times New Roman"/>
                <w:b w:val="false"/>
                <w:i w:val="false"/>
                <w:color w:val="000000"/>
                <w:sz w:val="20"/>
              </w:rPr>
              <w:t xml:space="preserve">ауылдық округ әкімінің </w:t>
            </w:r>
            <w:r>
              <w:br/>
            </w:r>
            <w:r>
              <w:rPr>
                <w:rFonts w:ascii="Times New Roman"/>
                <w:b w:val="false"/>
                <w:i w:val="false"/>
                <w:color w:val="000000"/>
                <w:sz w:val="20"/>
              </w:rPr>
              <w:t xml:space="preserve">қызметін қамтамасыз </w:t>
            </w:r>
            <w:r>
              <w:br/>
            </w:r>
            <w:r>
              <w:rPr>
                <w:rFonts w:ascii="Times New Roman"/>
                <w:b w:val="false"/>
                <w:i w:val="false"/>
                <w:color w:val="000000"/>
                <w:sz w:val="20"/>
              </w:rPr>
              <w:t>ету жөніндегі қызметтер"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"Елді мекендердегі </w:t>
            </w:r>
            <w:r>
              <w:br/>
            </w:r>
            <w:r>
              <w:rPr>
                <w:rFonts w:ascii="Times New Roman"/>
                <w:b w:val="false"/>
                <w:i w:val="false"/>
                <w:color w:val="000000"/>
                <w:sz w:val="20"/>
              </w:rPr>
              <w:t>көшелерді жарықтандыру"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41287</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