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d32b" w14:textId="179d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12 желтоқсандағы № 141 "2018-2020 жылдарға арналған Ойыл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23 қарашадағы № 220 шешімі. Ақтөбе облысы Әділет департаментінің Ойыл аудандық Әділет басқармасында 2018 жылғы 29 қарашада № 3-11-146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2017 жылғы 12 желтоқсандағы № 141 "2018-2020 жылдарға арналған Ойыл аудандық бюджетін бекіту туралы" (нормативтік құқықтық актілерді мемлекеттік тіркеу тізілімінде № 5806 тіркелген, 2018 жылғы 11 қаңтарда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"4 181 141,4" сандары "4 100 577,4" сандарымен ауыстырылсын;</w:t>
      </w:r>
    </w:p>
    <w:p>
      <w:pPr>
        <w:spacing w:after="0"/>
        <w:ind w:left="0"/>
        <w:jc w:val="both"/>
      </w:pPr>
      <w:r>
        <w:rPr>
          <w:rFonts w:ascii="Times New Roman"/>
          <w:b w:val="false"/>
          <w:i w:val="false"/>
          <w:color w:val="000000"/>
          <w:sz w:val="28"/>
        </w:rPr>
        <w:t>
      трансферттер түсімі</w:t>
      </w:r>
    </w:p>
    <w:p>
      <w:pPr>
        <w:spacing w:after="0"/>
        <w:ind w:left="0"/>
        <w:jc w:val="both"/>
      </w:pPr>
      <w:r>
        <w:rPr>
          <w:rFonts w:ascii="Times New Roman"/>
          <w:b w:val="false"/>
          <w:i w:val="false"/>
          <w:color w:val="000000"/>
          <w:sz w:val="28"/>
        </w:rPr>
        <w:t>
      "3 839 756,4" сандары "3 785 176,9"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"4 185 949,6" сандары "4 105 385,6"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"492 807" сандары "433 635"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"42 629" сандары "53 629"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"2 000" сандары "1 217"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"2 500" сандары "2 316" сандарымен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"4 500" сандары "9 824"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"78 686" сандары "76 178"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"15 757" сандары "7 969"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"18 701" сандары "14 941" сандарымен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"18 363,9" сандары "23 528,1" сандарымен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"135 993" сандары "124 134,5"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"4 520" сандары "5 108"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"30 927" сандары "35 927"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"14 977,5" сандары "14 772" сандарымен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"91 615" сандары "91 426,2" сандарымен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"8 000" сандары "5 000"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"5 600" сандары "15 600" сандарымен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"13 296" сандары "11 088" сандарымен ауыстырылсын;</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"Ойыл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Ойыл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банкіне ресми жариялауға жіберуді қамтамасыз етсін.</w:t>
      </w:r>
    </w:p>
    <w:bookmarkStart w:name="z11" w:id="4"/>
    <w:p>
      <w:pPr>
        <w:spacing w:after="0"/>
        <w:ind w:left="0"/>
        <w:jc w:val="both"/>
      </w:pPr>
      <w:r>
        <w:rPr>
          <w:rFonts w:ascii="Times New Roman"/>
          <w:b w:val="false"/>
          <w:i w:val="false"/>
          <w:color w:val="000000"/>
          <w:sz w:val="28"/>
        </w:rPr>
        <w:t>
      4.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Оралбаева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23 қарашадағы № 220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1 қосымша</w:t>
            </w:r>
          </w:p>
        </w:tc>
      </w:tr>
    </w:tbl>
    <w:p>
      <w:pPr>
        <w:spacing w:after="0"/>
        <w:ind w:left="0"/>
        <w:jc w:val="left"/>
      </w:pPr>
      <w:r>
        <w:rPr>
          <w:rFonts w:ascii="Times New Roman"/>
          <w:b/>
          <w:i w:val="false"/>
          <w:color w:val="000000"/>
        </w:rPr>
        <w:t xml:space="preserve"> 2018 жылға арналған Ойыл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4100577,4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3785176,9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3785176,9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3785176,9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466804,2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689372,7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4105385,6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292222,3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 - жекешелік әріптестік, оның ішінде концессия мәселелері жөніндегі құжаттаманы сараптау және бағалау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2213713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164321,4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697034,5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587835,5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 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(профициті)тапшылығы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қаржыландыру(профицитін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23 қарашадағы № 220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2017 жылғы 12 желтоқсандағы № 141 шешіміне 5 қосымша</w:t>
            </w:r>
          </w:p>
        </w:tc>
      </w:tr>
    </w:tbl>
    <w:p>
      <w:pPr>
        <w:spacing w:after="0"/>
        <w:ind w:left="0"/>
        <w:jc w:val="left"/>
      </w:pPr>
      <w:r>
        <w:rPr>
          <w:rFonts w:ascii="Times New Roman"/>
          <w:b/>
          <w:i w:val="false"/>
          <w:color w:val="000000"/>
        </w:rPr>
        <w:t xml:space="preserve"> Ауылдық округтер әкімдіктері аппараттарының 2018 жылға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3892"/>
        <w:gridCol w:w="3573"/>
        <w:gridCol w:w="3689"/>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"Қаладағы аудан, </w:t>
            </w:r>
            <w:r>
              <w:br/>
            </w:r>
            <w:r>
              <w:rPr>
                <w:rFonts w:ascii="Times New Roman"/>
                <w:b w:val="false"/>
                <w:i w:val="false"/>
                <w:color w:val="000000"/>
                <w:sz w:val="20"/>
              </w:rPr>
              <w:t xml:space="preserve">аудандық маңызы бар </w:t>
            </w:r>
            <w:r>
              <w:br/>
            </w:r>
            <w:r>
              <w:rPr>
                <w:rFonts w:ascii="Times New Roman"/>
                <w:b w:val="false"/>
                <w:i w:val="false"/>
                <w:color w:val="000000"/>
                <w:sz w:val="20"/>
              </w:rPr>
              <w:t xml:space="preserve">қаланың, кент, ауыл, </w:t>
            </w:r>
            <w:r>
              <w:br/>
            </w:r>
            <w:r>
              <w:rPr>
                <w:rFonts w:ascii="Times New Roman"/>
                <w:b w:val="false"/>
                <w:i w:val="false"/>
                <w:color w:val="000000"/>
                <w:sz w:val="20"/>
              </w:rPr>
              <w:t xml:space="preserve">ауылдық округ әкімінің </w:t>
            </w:r>
            <w:r>
              <w:br/>
            </w:r>
            <w:r>
              <w:rPr>
                <w:rFonts w:ascii="Times New Roman"/>
                <w:b w:val="false"/>
                <w:i w:val="false"/>
                <w:color w:val="000000"/>
                <w:sz w:val="20"/>
              </w:rPr>
              <w:t xml:space="preserve">қызметін қамтамасыз </w:t>
            </w:r>
            <w:r>
              <w:br/>
            </w:r>
            <w:r>
              <w:rPr>
                <w:rFonts w:ascii="Times New Roman"/>
                <w:b w:val="false"/>
                <w:i w:val="false"/>
                <w:color w:val="000000"/>
                <w:sz w:val="20"/>
              </w:rPr>
              <w:t>ету жөніндегі қызметтер"</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"Елді мекендердегі </w:t>
            </w:r>
            <w:r>
              <w:br/>
            </w:r>
            <w:r>
              <w:rPr>
                <w:rFonts w:ascii="Times New Roman"/>
                <w:b w:val="false"/>
                <w:i w:val="false"/>
                <w:color w:val="000000"/>
                <w:sz w:val="20"/>
              </w:rPr>
              <w:t>көшелерді жарықтандыру"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