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d17d9" w14:textId="77d17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ауданының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Ақтөбе облысы Мұғалжар аудандық мәслихатының 2018 жылғы 16 мамырдағы № 206 шешімі. Ақтөбе облысы Әділет департаментінің Мұғалжар аудандық Әділет басқармасында 2018 жылғы 4 маусымда № 3-9-203 болып тіркелді.</w:t>
      </w:r>
    </w:p>
    <w:p>
      <w:pPr>
        <w:spacing w:after="0"/>
        <w:ind w:left="0"/>
        <w:jc w:val="left"/>
      </w:pPr>
    </w:p>
    <w:bookmarkStart w:name="z0"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w:t>
      </w:r>
      <w:r>
        <w:rPr>
          <w:rFonts w:ascii="Times New Roman"/>
          <w:b w:val="false"/>
          <w:i w:val="false"/>
          <w:color w:val="000000"/>
          <w:sz w:val="28"/>
        </w:rPr>
        <w:t>39–3 бабының</w:t>
      </w:r>
      <w:r>
        <w:rPr>
          <w:rFonts w:ascii="Times New Roman"/>
          <w:b w:val="false"/>
          <w:i w:val="false"/>
          <w:color w:val="000000"/>
          <w:sz w:val="28"/>
        </w:rPr>
        <w:t xml:space="preserve"> 3-1 тармағына, Қазақстан Республикасы Ұлттық экономика министрінің 2017 жылғы 7 тамыздағы № 295 "Жергілікті қоғамдастық жиналысының үлгі регламентін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тіркелген) сәйкес Мұғалжар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Қоса беріліп отырған Мұғалжар ауданының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"Мұғалжар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Мұғалжар аудандық Әділет басқармасында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банкіне ресми жариялауға жіберуді қамтамасыз етсін.</w:t>
      </w:r>
    </w:p>
    <w:bookmarkStart w:name="z3" w:id="3"/>
    <w:p>
      <w:pPr>
        <w:spacing w:after="0"/>
        <w:ind w:left="0"/>
        <w:jc w:val="both"/>
      </w:pPr>
      <w:r>
        <w:rPr>
          <w:rFonts w:ascii="Times New Roman"/>
          <w:b w:val="false"/>
          <w:i w:val="false"/>
          <w:color w:val="000000"/>
          <w:sz w:val="28"/>
        </w:rPr>
        <w:t>
      3. Осы шешім халық саны екі мың адамнан көп аудандық маңызы бар қала, ауыл, ауылдық округтер үшін оның алғашқы ресми жарияланған күнінен кейін күнтізбелік он күн өткен соң қолданысқа енгізіледі және 2018 жылғы 1 қаңтардан бастап туындаған құқықтық қатынастарға таралады, халық саны екі мың адам және одан аз ауыл, ауылдық округтер үшін 2020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p>
          <w:p>
            <w:pPr>
              <w:spacing w:after="20"/>
              <w:ind w:left="20"/>
              <w:jc w:val="both"/>
            </w:pP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Қалиева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2018 жылғы </w:t>
            </w:r>
            <w:r>
              <w:br/>
            </w:r>
            <w:r>
              <w:rPr>
                <w:rFonts w:ascii="Times New Roman"/>
                <w:b w:val="false"/>
                <w:i w:val="false"/>
                <w:color w:val="000000"/>
                <w:sz w:val="20"/>
              </w:rPr>
              <w:t xml:space="preserve">16 мамырдағы № 206 шешіміне </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Мұғалжар ауданының жергілікті қоғамдастық жиналысының Регламенті</w:t>
      </w:r>
    </w:p>
    <w:p>
      <w:pPr>
        <w:spacing w:after="0"/>
        <w:ind w:left="0"/>
        <w:jc w:val="both"/>
      </w:pPr>
      <w:r>
        <w:rPr>
          <w:rFonts w:ascii="Times New Roman"/>
          <w:b w:val="false"/>
          <w:i w:val="false"/>
          <w:color w:val="ff0000"/>
          <w:sz w:val="28"/>
        </w:rPr>
        <w:t xml:space="preserve">
      Ескерту. Регламент жаңа редакцияда - Ақтөбе облысы Мұғалжар аудандық мәслихатының 18.07.2023 </w:t>
      </w:r>
      <w:r>
        <w:rPr>
          <w:rFonts w:ascii="Times New Roman"/>
          <w:b w:val="false"/>
          <w:i w:val="false"/>
          <w:color w:val="ff0000"/>
          <w:sz w:val="28"/>
        </w:rPr>
        <w:t>№ 61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4" w:id="4"/>
    <w:p>
      <w:pPr>
        <w:spacing w:after="0"/>
        <w:ind w:left="0"/>
        <w:jc w:val="left"/>
      </w:pPr>
      <w:r>
        <w:rPr>
          <w:rFonts w:ascii="Times New Roman"/>
          <w:b/>
          <w:i w:val="false"/>
          <w:color w:val="000000"/>
        </w:rPr>
        <w:t xml:space="preserve"> 1-тарау. Жалпы ережелер</w:t>
      </w:r>
    </w:p>
    <w:bookmarkEnd w:id="4"/>
    <w:bookmarkStart w:name="z33" w:id="5"/>
    <w:p>
      <w:pPr>
        <w:spacing w:after="0"/>
        <w:ind w:left="0"/>
        <w:jc w:val="both"/>
      </w:pPr>
      <w:r>
        <w:rPr>
          <w:rFonts w:ascii="Times New Roman"/>
          <w:b w:val="false"/>
          <w:i w:val="false"/>
          <w:color w:val="000000"/>
          <w:sz w:val="28"/>
        </w:rPr>
        <w:t xml:space="preserve">
      1. Осы Мұғалжар ауданының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Республикасының Заңының (бұдан әрі – Заң) 39-3 бабының </w:t>
      </w:r>
      <w:r>
        <w:rPr>
          <w:rFonts w:ascii="Times New Roman"/>
          <w:b w:val="false"/>
          <w:i w:val="false"/>
          <w:color w:val="000000"/>
          <w:sz w:val="28"/>
        </w:rPr>
        <w:t>3-1 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тіркелген) сәйкес әзірленді.</w:t>
      </w:r>
    </w:p>
    <w:bookmarkEnd w:id="5"/>
    <w:bookmarkStart w:name="z32" w:id="6"/>
    <w:p>
      <w:pPr>
        <w:spacing w:after="0"/>
        <w:ind w:left="0"/>
        <w:jc w:val="both"/>
      </w:pPr>
      <w:r>
        <w:rPr>
          <w:rFonts w:ascii="Times New Roman"/>
          <w:b w:val="false"/>
          <w:i w:val="false"/>
          <w:color w:val="000000"/>
          <w:sz w:val="28"/>
        </w:rPr>
        <w:t>
      2. Осы Регламентте қолданылатын негізгі ұғымдар:</w:t>
      </w:r>
    </w:p>
    <w:bookmarkEnd w:id="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 ауылдық округтің құрамына кірмейтін ауыл қызметінің мәселелері;</w:t>
      </w:r>
    </w:p>
    <w:p>
      <w:pPr>
        <w:spacing w:after="0"/>
        <w:ind w:left="0"/>
        <w:jc w:val="both"/>
      </w:pPr>
      <w:r>
        <w:rPr>
          <w:rFonts w:ascii="Times New Roman"/>
          <w:b w:val="false"/>
          <w:i w:val="false"/>
          <w:color w:val="000000"/>
          <w:sz w:val="28"/>
        </w:rPr>
        <w:t>
      4) жергілікті өзін-өзі басқару – халық тікелей, сондай-ақ мәслихат және басқа да жергілікті өзін-өзі басқару органдары арқылы жүзеге асыратын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Start w:name="z11" w:id="7"/>
    <w:p>
      <w:pPr>
        <w:spacing w:after="0"/>
        <w:ind w:left="0"/>
        <w:jc w:val="both"/>
      </w:pPr>
      <w:r>
        <w:rPr>
          <w:rFonts w:ascii="Times New Roman"/>
          <w:b w:val="false"/>
          <w:i w:val="false"/>
          <w:color w:val="000000"/>
          <w:sz w:val="28"/>
        </w:rPr>
        <w:t>
      3. Жергілікті қоғамдастық жиналысының құрамын қоғамдастық жиыны төрт жыл мерзімге айқындайды және жергілікті қоғамдастық жиыны жіберген кандидаттар қатарынан құрылады.</w:t>
      </w:r>
    </w:p>
    <w:bookmarkEnd w:id="7"/>
    <w:p>
      <w:pPr>
        <w:spacing w:after="0"/>
        <w:ind w:left="0"/>
        <w:jc w:val="both"/>
      </w:pPr>
      <w:r>
        <w:rPr>
          <w:rFonts w:ascii="Times New Roman"/>
          <w:b w:val="false"/>
          <w:i w:val="false"/>
          <w:color w:val="000000"/>
          <w:sz w:val="28"/>
        </w:rPr>
        <w:t>
      Жергілікті қоғамдастық жиыны жіберген жергілікті қоғамдастық жиналысы мүшелерінің (бұдан әрі – жиналыс мүшелері) саны аудандық маңызы бар қала, ауыл, кент,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bookmarkStart w:name="z12" w:id="8"/>
    <w:p>
      <w:pPr>
        <w:spacing w:after="0"/>
        <w:ind w:left="0"/>
        <w:jc w:val="both"/>
      </w:pPr>
      <w:r>
        <w:rPr>
          <w:rFonts w:ascii="Times New Roman"/>
          <w:b w:val="false"/>
          <w:i w:val="false"/>
          <w:color w:val="000000"/>
          <w:sz w:val="28"/>
        </w:rPr>
        <w:t>
      4.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8"/>
    <w:bookmarkStart w:name="z13" w:id="9"/>
    <w:p>
      <w:pPr>
        <w:spacing w:after="0"/>
        <w:ind w:left="0"/>
        <w:jc w:val="both"/>
      </w:pPr>
      <w:r>
        <w:rPr>
          <w:rFonts w:ascii="Times New Roman"/>
          <w:b w:val="false"/>
          <w:i w:val="false"/>
          <w:color w:val="000000"/>
          <w:sz w:val="28"/>
        </w:rPr>
        <w:t>
      5. Бірнеше елді мекендерден тұратын әкімшілік-аумақтық бірлік үшін жергілікті қоғамдастықтың бөлек жиындары жіберген әрбір елді мекеннен кемінде бір өкіл қамтамасыз етіледі.</w:t>
      </w:r>
    </w:p>
    <w:bookmarkEnd w:id="9"/>
    <w:bookmarkStart w:name="z14" w:id="10"/>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0"/>
    <w:bookmarkStart w:name="z15" w:id="11"/>
    <w:p>
      <w:pPr>
        <w:spacing w:after="0"/>
        <w:ind w:left="0"/>
        <w:jc w:val="both"/>
      </w:pPr>
      <w:r>
        <w:rPr>
          <w:rFonts w:ascii="Times New Roman"/>
          <w:b w:val="false"/>
          <w:i w:val="false"/>
          <w:color w:val="000000"/>
          <w:sz w:val="28"/>
        </w:rPr>
        <w:t>
      6. Жиналыс жергілікті маңызы бар ағымдағы мәселелер бойынша өткізіледі:</w:t>
      </w:r>
    </w:p>
    <w:bookmarkEnd w:id="11"/>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аудандық маңызы бар қала, ауыл, кент,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(облыстық маңызы бар қаланың)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аудандық маңызы бар қала, ауыл, кент, ауылдық округ бюджетін түзетуді келісу;</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p>
      <w:pPr>
        <w:spacing w:after="0"/>
        <w:ind w:left="0"/>
        <w:jc w:val="both"/>
      </w:pPr>
      <w:r>
        <w:rPr>
          <w:rFonts w:ascii="Times New Roman"/>
          <w:b w:val="false"/>
          <w:i w:val="false"/>
          <w:color w:val="000000"/>
          <w:sz w:val="28"/>
        </w:rPr>
        <w:t>
      аудандық маңызы бар қала, ауыл, кент,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аудандық маңызы бар қала, ауыл, кент,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аудандық маңызы бар қала, ауыл, кент, ауылдық округтің коммуналдық мүлкін иеліктен шығаруды келісу;</w:t>
      </w:r>
    </w:p>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нормативтік-құқықтық актілердің жобаларын талқылау;</w:t>
      </w:r>
    </w:p>
    <w:p>
      <w:pPr>
        <w:spacing w:after="0"/>
        <w:ind w:left="0"/>
        <w:jc w:val="both"/>
      </w:pPr>
      <w:r>
        <w:rPr>
          <w:rFonts w:ascii="Times New Roman"/>
          <w:b w:val="false"/>
          <w:i w:val="false"/>
          <w:color w:val="000000"/>
          <w:sz w:val="28"/>
        </w:rPr>
        <w:t>
      аудандық маңызы бар қала, ауыл, кент,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Start w:name="z16" w:id="12"/>
    <w:p>
      <w:pPr>
        <w:spacing w:after="0"/>
        <w:ind w:left="0"/>
        <w:jc w:val="both"/>
      </w:pPr>
      <w:r>
        <w:rPr>
          <w:rFonts w:ascii="Times New Roman"/>
          <w:b w:val="false"/>
          <w:i w:val="false"/>
          <w:color w:val="000000"/>
          <w:sz w:val="28"/>
        </w:rPr>
        <w:t>
      7. Жиналысты аудандық маңызы бар қала, ауыл, кент, ауылдық округ әкiмдері дербес не жиналыс мүшелерінің кемінде он пайызының бастамасы бойынша, бірақ тоқсанына кемінде бір рет шақырылады және өткізіледі.</w:t>
      </w:r>
    </w:p>
    <w:bookmarkEnd w:id="12"/>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Start w:name="z17" w:id="13"/>
    <w:p>
      <w:pPr>
        <w:spacing w:after="0"/>
        <w:ind w:left="0"/>
        <w:jc w:val="both"/>
      </w:pPr>
      <w:r>
        <w:rPr>
          <w:rFonts w:ascii="Times New Roman"/>
          <w:b w:val="false"/>
          <w:i w:val="false"/>
          <w:color w:val="000000"/>
          <w:sz w:val="28"/>
        </w:rPr>
        <w:t xml:space="preserve">
      8.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күнген дейін күнтізбелік он күннен кешіктірілмей бұқаралық ақпарат құралдары арқылы немесе өзге де тәсілдермен хабардар етіледі.</w:t>
      </w:r>
    </w:p>
    <w:bookmarkEnd w:id="13"/>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нысаныда (электрондық цифрлық қотаңба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Start w:name="z18" w:id="14"/>
    <w:p>
      <w:pPr>
        <w:spacing w:after="0"/>
        <w:ind w:left="0"/>
        <w:jc w:val="both"/>
      </w:pPr>
      <w:r>
        <w:rPr>
          <w:rFonts w:ascii="Times New Roman"/>
          <w:b w:val="false"/>
          <w:i w:val="false"/>
          <w:color w:val="000000"/>
          <w:sz w:val="28"/>
        </w:rPr>
        <w:t>
      9.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4"/>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Start w:name="z19" w:id="15"/>
    <w:p>
      <w:pPr>
        <w:spacing w:after="0"/>
        <w:ind w:left="0"/>
        <w:jc w:val="both"/>
      </w:pPr>
      <w:r>
        <w:rPr>
          <w:rFonts w:ascii="Times New Roman"/>
          <w:b w:val="false"/>
          <w:i w:val="false"/>
          <w:color w:val="000000"/>
          <w:sz w:val="28"/>
        </w:rPr>
        <w:t>
      10. Жиналысты шақыруды әкім немесе ол уәкілеттік берген адам ашады.</w:t>
      </w:r>
    </w:p>
    <w:bookmarkEnd w:id="15"/>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Start w:name="z20" w:id="16"/>
    <w:p>
      <w:pPr>
        <w:spacing w:after="0"/>
        <w:ind w:left="0"/>
        <w:jc w:val="both"/>
      </w:pPr>
      <w:r>
        <w:rPr>
          <w:rFonts w:ascii="Times New Roman"/>
          <w:b w:val="false"/>
          <w:i w:val="false"/>
          <w:color w:val="000000"/>
          <w:sz w:val="28"/>
        </w:rPr>
        <w:t>
      11.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16"/>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қытысып отырған жиналыс мүшелерінің көпшілігі дауыс берсе, мәселе күн тәртібіне енгізілді деп есептеледі.</w:t>
      </w:r>
    </w:p>
    <w:bookmarkStart w:name="z21" w:id="17"/>
    <w:p>
      <w:pPr>
        <w:spacing w:after="0"/>
        <w:ind w:left="0"/>
        <w:jc w:val="both"/>
      </w:pPr>
      <w:r>
        <w:rPr>
          <w:rFonts w:ascii="Times New Roman"/>
          <w:b w:val="false"/>
          <w:i w:val="false"/>
          <w:color w:val="000000"/>
          <w:sz w:val="28"/>
        </w:rPr>
        <w:t>
      12. Жиналысты аудан (облыстық маңызы бар қала)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(облыстық маңызы бар қала) мәслихатының депутаттары, бұқаралық ақпарат құралдарының және қоғамдық бірлестіктердің өкілдері қатыса алады.</w:t>
      </w:r>
    </w:p>
    <w:bookmarkEnd w:id="17"/>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Start w:name="z22" w:id="18"/>
    <w:p>
      <w:pPr>
        <w:spacing w:after="0"/>
        <w:ind w:left="0"/>
        <w:jc w:val="both"/>
      </w:pPr>
      <w:r>
        <w:rPr>
          <w:rFonts w:ascii="Times New Roman"/>
          <w:b w:val="false"/>
          <w:i w:val="false"/>
          <w:color w:val="000000"/>
          <w:sz w:val="28"/>
        </w:rPr>
        <w:t>
      13.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8"/>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23" w:id="19"/>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9"/>
    <w:bookmarkStart w:name="z24" w:id="20"/>
    <w:p>
      <w:pPr>
        <w:spacing w:after="0"/>
        <w:ind w:left="0"/>
        <w:jc w:val="both"/>
      </w:pPr>
      <w:r>
        <w:rPr>
          <w:rFonts w:ascii="Times New Roman"/>
          <w:b w:val="false"/>
          <w:i w:val="false"/>
          <w:color w:val="000000"/>
          <w:sz w:val="28"/>
        </w:rPr>
        <w:t>
      14. Жиналыс өз өкілеттігі шеңберінде шақырылымға қатысып отырған жиналыс мүшелерінің көпшілік дауысымен шешімдер қабылдайды.</w:t>
      </w:r>
    </w:p>
    <w:bookmarkEnd w:id="20"/>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жиналыстың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Мұғалжар аудандық мәслихатының (бұдан әрі – аудандық мәслихат) қарауына беріледі.</w:t>
      </w:r>
    </w:p>
    <w:bookmarkStart w:name="z25" w:id="21"/>
    <w:p>
      <w:pPr>
        <w:spacing w:after="0"/>
        <w:ind w:left="0"/>
        <w:jc w:val="both"/>
      </w:pPr>
      <w:r>
        <w:rPr>
          <w:rFonts w:ascii="Times New Roman"/>
          <w:b w:val="false"/>
          <w:i w:val="false"/>
          <w:color w:val="000000"/>
          <w:sz w:val="28"/>
        </w:rPr>
        <w:t>
      15.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21"/>
    <w:bookmarkStart w:name="z26" w:id="22"/>
    <w:p>
      <w:pPr>
        <w:spacing w:after="0"/>
        <w:ind w:left="0"/>
        <w:jc w:val="both"/>
      </w:pPr>
      <w:r>
        <w:rPr>
          <w:rFonts w:ascii="Times New Roman"/>
          <w:b w:val="false"/>
          <w:i w:val="false"/>
          <w:color w:val="000000"/>
          <w:sz w:val="28"/>
        </w:rPr>
        <w:t xml:space="preserve">
      16. Әкім жергілікті қоғамдастық жиналысының шешімімен келіспейтіндігін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22"/>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аудандық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аудандық мәслихаттың таяудағы отырысында алдын ала талқылаудан және оның шешімінен кейін жоғары тұрған әкім шешім қабылдайды.</w:t>
      </w:r>
    </w:p>
    <w:bookmarkStart w:name="z27" w:id="23"/>
    <w:p>
      <w:pPr>
        <w:spacing w:after="0"/>
        <w:ind w:left="0"/>
        <w:jc w:val="both"/>
      </w:pPr>
      <w:r>
        <w:rPr>
          <w:rFonts w:ascii="Times New Roman"/>
          <w:b w:val="false"/>
          <w:i w:val="false"/>
          <w:color w:val="000000"/>
          <w:sz w:val="28"/>
        </w:rPr>
        <w:t>
      17.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23"/>
    <w:bookmarkStart w:name="z28" w:id="24"/>
    <w:p>
      <w:pPr>
        <w:spacing w:after="0"/>
        <w:ind w:left="0"/>
        <w:jc w:val="both"/>
      </w:pPr>
      <w:r>
        <w:rPr>
          <w:rFonts w:ascii="Times New Roman"/>
          <w:b w:val="false"/>
          <w:i w:val="false"/>
          <w:color w:val="000000"/>
          <w:sz w:val="28"/>
        </w:rPr>
        <w:t>
      18.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24"/>
    <w:bookmarkStart w:name="z29" w:id="25"/>
    <w:p>
      <w:pPr>
        <w:spacing w:after="0"/>
        <w:ind w:left="0"/>
        <w:jc w:val="left"/>
      </w:pPr>
      <w:r>
        <w:rPr>
          <w:rFonts w:ascii="Times New Roman"/>
          <w:b/>
          <w:i w:val="false"/>
          <w:color w:val="000000"/>
        </w:rPr>
        <w:t xml:space="preserve"> 4 тарау. Жергілікті қоғамдастық жиналысы шешімдерінің орындалуын бақылау</w:t>
      </w:r>
    </w:p>
    <w:bookmarkEnd w:id="25"/>
    <w:bookmarkStart w:name="z30" w:id="26"/>
    <w:p>
      <w:pPr>
        <w:spacing w:after="0"/>
        <w:ind w:left="0"/>
        <w:jc w:val="both"/>
      </w:pPr>
      <w:r>
        <w:rPr>
          <w:rFonts w:ascii="Times New Roman"/>
          <w:b w:val="false"/>
          <w:i w:val="false"/>
          <w:color w:val="000000"/>
          <w:sz w:val="28"/>
        </w:rPr>
        <w:t>
      19. Жиналыста жүйелі түрде жиналыстың шешімдерін орындауға жауапты адамдардың ақпараттары тыңдалады.</w:t>
      </w:r>
    </w:p>
    <w:bookmarkEnd w:id="26"/>
    <w:bookmarkStart w:name="z31" w:id="27"/>
    <w:p>
      <w:pPr>
        <w:spacing w:after="0"/>
        <w:ind w:left="0"/>
        <w:jc w:val="both"/>
      </w:pPr>
      <w:r>
        <w:rPr>
          <w:rFonts w:ascii="Times New Roman"/>
          <w:b w:val="false"/>
          <w:i w:val="false"/>
          <w:color w:val="000000"/>
          <w:sz w:val="28"/>
        </w:rPr>
        <w:t>
      20. Шешімдерді орындамаған немесе сапасыз орындаған жағдайда, тиісті ақпарат хаттамаға енгізіледі, оны жиналыстың төрағасы аудан (облыстық маңызы бар қала) әкіміне немесе жиналыстың шешімін орындауға жауапты лауазымды тұлғаның жоғары тұрған басшыларына жолдайды.</w:t>
      </w:r>
    </w:p>
    <w:bookmarkEnd w:id="27"/>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(облыстық маңызы бар қала)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