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a434" w14:textId="ba0a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129 "2018-2020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2 наурыздағы № 172 шешімі. Ақтөбе облысы Мұғалжар ауданының Әділет басқармасында 2018 жылдың 19 наурызда № 3-9-186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№129 "2018-2020 жылдарға арналған Мұғалжар аудандық бюджетін бекіту туралы" (нормативтік құқықтың актілерді мемлекеттік тіркеу тізілімінде №5796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xml:space="preserve">
      кірістер - "12 030 150,0" сандары "12 549 879,0" сандарына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"8 575 916,0" сандары "8 875 916,0" сандарына ауыстырылсын;</w:t>
      </w:r>
    </w:p>
    <w:p>
      <w:pPr>
        <w:spacing w:after="0"/>
        <w:ind w:left="0"/>
        <w:jc w:val="both"/>
      </w:pPr>
      <w:r>
        <w:rPr>
          <w:rFonts w:ascii="Times New Roman"/>
          <w:b w:val="false"/>
          <w:i w:val="false"/>
          <w:color w:val="000000"/>
          <w:sz w:val="28"/>
        </w:rPr>
        <w:t xml:space="preserve">
      салықтық емес түсімдер - "306 260,0" сандары "506 260,0" сандарына ауыстырылсын; </w:t>
      </w:r>
    </w:p>
    <w:p>
      <w:pPr>
        <w:spacing w:after="0"/>
        <w:ind w:left="0"/>
        <w:jc w:val="both"/>
      </w:pPr>
      <w:r>
        <w:rPr>
          <w:rFonts w:ascii="Times New Roman"/>
          <w:b w:val="false"/>
          <w:i w:val="false"/>
          <w:color w:val="000000"/>
          <w:sz w:val="28"/>
        </w:rPr>
        <w:t>
      трансферттер түсімдері - "3 122 974,0" сандары "3 142 703,0"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тармақшасында:</w:t>
      </w:r>
    </w:p>
    <w:p>
      <w:pPr>
        <w:spacing w:after="0"/>
        <w:ind w:left="0"/>
        <w:jc w:val="both"/>
      </w:pPr>
      <w:r>
        <w:rPr>
          <w:rFonts w:ascii="Times New Roman"/>
          <w:b w:val="false"/>
          <w:i w:val="false"/>
          <w:color w:val="000000"/>
          <w:sz w:val="28"/>
        </w:rPr>
        <w:t>
      шығындар - "12 416 926,7" сандары "12 936 662,8"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"бағынысты мемлекеттік білім беру ұйымдарының күрделі шығыстарына – 5 600,0 мың теңге;";</w:t>
      </w:r>
    </w:p>
    <w:p>
      <w:pPr>
        <w:spacing w:after="0"/>
        <w:ind w:left="0"/>
        <w:jc w:val="both"/>
      </w:pPr>
      <w:r>
        <w:rPr>
          <w:rFonts w:ascii="Times New Roman"/>
          <w:b w:val="false"/>
          <w:i w:val="false"/>
          <w:color w:val="000000"/>
          <w:sz w:val="28"/>
        </w:rPr>
        <w:t>
      "жалпы білім беру үшін (хоккей кортына) – 5 835,0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алтыншы абзацпен толықтырылсын:</w:t>
      </w:r>
    </w:p>
    <w:p>
      <w:pPr>
        <w:spacing w:after="0"/>
        <w:ind w:left="0"/>
        <w:jc w:val="both"/>
      </w:pPr>
      <w:r>
        <w:rPr>
          <w:rFonts w:ascii="Times New Roman"/>
          <w:b w:val="false"/>
          <w:i w:val="false"/>
          <w:color w:val="000000"/>
          <w:sz w:val="28"/>
        </w:rPr>
        <w:t>
      "Жем қаласының биотазарту қазандығы қондырғысын қайта жаңғыртуға – 3 294,0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жиырмасыншы абзацпен толықтырылсын:</w:t>
      </w:r>
    </w:p>
    <w:p>
      <w:pPr>
        <w:spacing w:after="0"/>
        <w:ind w:left="0"/>
        <w:jc w:val="both"/>
      </w:pPr>
      <w:r>
        <w:rPr>
          <w:rFonts w:ascii="Times New Roman"/>
          <w:b w:val="false"/>
          <w:i w:val="false"/>
          <w:color w:val="000000"/>
          <w:sz w:val="28"/>
        </w:rPr>
        <w:t>
      "Қандыағаш қаласының Самал мөлтек ауданының 9-10 кварталындағы жаңа жеке тұрғын үйлерге жаңа сумен жабдықтау желісінің құрылысына – 5 000,0 мың теңге;".</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Н.Сарсенов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02 наурыздағы № 169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12 549 879,0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9 075 916,0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7 833 516,0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7 776 044,0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 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5767"/>
        <w:gridCol w:w="34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12 936 662,8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4 791 238,0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3 926 432,0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3 795 802,0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3 700 594,0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2 243 165,0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769 771,6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769 771,6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750 271,6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682 713,6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3 101 225,1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