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f62e" w14:textId="c0bf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Мәртөк ауданы әкімдігінің 2018 жылғы 17 шілдедегі № 252 қаулысы. Ақтөбе облысы Әділет департаментінің Мәртөк аудандық Әділет басқармасында 2018 жылғы 2 тамызда № 3-8-186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коммуналдық меншікке келіп түскен, қараусыз қалған жануарларды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"Мәртөк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Мәртөк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 Есмұхамбетовке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Тілегенов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2018 жылғы 17 шілдедегі </w:t>
            </w:r>
            <w:r>
              <w:br/>
            </w:r>
            <w:r>
              <w:rPr>
                <w:rFonts w:ascii="Times New Roman"/>
                <w:b w:val="false"/>
                <w:i w:val="false"/>
                <w:color w:val="000000"/>
                <w:sz w:val="20"/>
              </w:rPr>
              <w:t>№ 252 қаулысымен бекітілген</w:t>
            </w:r>
          </w:p>
        </w:tc>
      </w:tr>
    </w:tbl>
    <w:bookmarkStart w:name="z24"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әкімдігінің 22.11.2024 </w:t>
      </w:r>
      <w:r>
        <w:rPr>
          <w:rFonts w:ascii="Times New Roman"/>
          <w:b w:val="false"/>
          <w:i w:val="false"/>
          <w:color w:val="ff0000"/>
          <w:sz w:val="28"/>
        </w:rPr>
        <w:t>№ 210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Коммуналдық меншікке түскен қараусыз қалған жануарларды пайдалану Қағидалары (бұдан әрі - Қағидалар)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Қағидаларда келесі ұғымдар пайдаланылады:</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иесі бар, және уақытша олардың иелігінен (қамқорлығынан) шыққан, иесі жоқ немесе иесі белгісіз, сондай-ақ иесі меншік құқығынан бас тартқан үй жануарлары;</w:t>
      </w:r>
    </w:p>
    <w:p>
      <w:pPr>
        <w:spacing w:after="0"/>
        <w:ind w:left="0"/>
        <w:jc w:val="both"/>
      </w:pPr>
      <w:r>
        <w:rPr>
          <w:rFonts w:ascii="Times New Roman"/>
          <w:b w:val="false"/>
          <w:i w:val="false"/>
          <w:color w:val="000000"/>
          <w:sz w:val="28"/>
        </w:rPr>
        <w:t>
      3) жануар иесі – меншігінде немесе өзге де иелік етуінде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мүлкін басқаруға уәкілетті мемлекеттік атқарушы орган.</w:t>
      </w:r>
    </w:p>
    <w:bookmarkStart w:name="z10" w:id="8"/>
    <w:p>
      <w:pPr>
        <w:spacing w:after="0"/>
        <w:ind w:left="0"/>
        <w:jc w:val="left"/>
      </w:pPr>
      <w:r>
        <w:rPr>
          <w:rFonts w:ascii="Times New Roman"/>
          <w:b/>
          <w:i w:val="false"/>
          <w:color w:val="000000"/>
        </w:rPr>
        <w:t xml:space="preserve"> 2. Иесіз жануарларды пайдалану</w:t>
      </w:r>
    </w:p>
    <w:bookmarkEnd w:id="8"/>
    <w:bookmarkStart w:name="z11"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иесiне қайтаруға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2"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3" w:id="11"/>
    <w:p>
      <w:pPr>
        <w:spacing w:after="0"/>
        <w:ind w:left="0"/>
        <w:jc w:val="both"/>
      </w:pPr>
      <w:r>
        <w:rPr>
          <w:rFonts w:ascii="Times New Roman"/>
          <w:b w:val="false"/>
          <w:i w:val="false"/>
          <w:color w:val="000000"/>
          <w:sz w:val="28"/>
        </w:rPr>
        <w:t>
      4. Жануарларды ұстаған адам және оларды күтіп-баптауға, пайдалануға берiлген адам жануарлардың өлiм-жiтiмi мен iске жарамай қалғаны үшiн кiнәлi болған жағдайда ғана және сол жануарлардың құны шегінде жауапты болады.</w:t>
      </w:r>
    </w:p>
    <w:bookmarkEnd w:id="11"/>
    <w:bookmarkStart w:name="z14"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5"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3"/>
    <w:bookmarkStart w:name="z16"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7"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18"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белгіленетін шарттармен, ал келiсiмге келмеген кезде - сот арқылы оларды өзіне қайтарып беруді талап етуге құқылы.</w:t>
      </w:r>
    </w:p>
    <w:bookmarkEnd w:id="16"/>
    <w:bookmarkStart w:name="z19"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0" w:id="18"/>
    <w:p>
      <w:pPr>
        <w:spacing w:after="0"/>
        <w:ind w:left="0"/>
        <w:jc w:val="left"/>
      </w:pPr>
      <w:r>
        <w:rPr>
          <w:rFonts w:ascii="Times New Roman"/>
          <w:b/>
          <w:i w:val="false"/>
          <w:color w:val="000000"/>
        </w:rPr>
        <w:t xml:space="preserve"> 4. Қорытынды ережелер</w:t>
      </w:r>
    </w:p>
    <w:bookmarkEnd w:id="18"/>
    <w:bookmarkStart w:name="z21" w:id="19"/>
    <w:p>
      <w:pPr>
        <w:spacing w:after="0"/>
        <w:ind w:left="0"/>
        <w:jc w:val="both"/>
      </w:pPr>
      <w:r>
        <w:rPr>
          <w:rFonts w:ascii="Times New Roman"/>
          <w:b w:val="false"/>
          <w:i w:val="false"/>
          <w:color w:val="000000"/>
          <w:sz w:val="28"/>
        </w:rPr>
        <w:t>
      10. Қараусыз қалған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p>
      <w:pPr>
        <w:spacing w:after="0"/>
        <w:ind w:left="0"/>
        <w:jc w:val="both"/>
      </w:pPr>
      <w:r>
        <w:rPr>
          <w:rFonts w:ascii="Times New Roman"/>
          <w:b w:val="false"/>
          <w:i w:val="false"/>
          <w:color w:val="000000"/>
          <w:sz w:val="28"/>
        </w:rPr>
        <w:t>
      11. Қараусыз қалған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Start w:name="z23" w:id="20"/>
    <w:p>
      <w:pPr>
        <w:spacing w:after="0"/>
        <w:ind w:left="0"/>
        <w:jc w:val="both"/>
      </w:pPr>
      <w:r>
        <w:rPr>
          <w:rFonts w:ascii="Times New Roman"/>
          <w:b w:val="false"/>
          <w:i w:val="false"/>
          <w:color w:val="000000"/>
          <w:sz w:val="28"/>
        </w:rPr>
        <w:t>
      12. Сот қараусыз қалған жануарларды коммуналдық меншікке қабылдауға негіз болған актінің күшін жойған жағдайда, уәкілетті орган қараусыз қалған жануарды бұрынғы иесіне қайтарады.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