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3b2f" w14:textId="7073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12 желтоқсандағы № 119 "2018-2020 жылдарға арналған Қобда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2018 жылғы 6 маусымдағы № 153 шешімі. Ақтөбе облысы Әділет департаментінің Қобда аудандық Әділет басқармасында 2018 жылғы 22 маусымда № 3-7-170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аудандық мәслихаттың 2017 жылғы 12 желтоқсандағы № 119 "2018-2020 жылдарға арналған Қобда аудандық бюджетін бекіту туралы" (нормативтік құқықтық кесімдерді мемлекеттік тіркеу тізілімінде № 5797 тіркелген,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"4 257 460,0" сандары "4 373 314,5"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"394 165,0" сандары "406 640,0" сандарымен ауыстырылсын;</w:t>
      </w:r>
    </w:p>
    <w:p>
      <w:pPr>
        <w:spacing w:after="0"/>
        <w:ind w:left="0"/>
        <w:jc w:val="both"/>
      </w:pPr>
      <w:r>
        <w:rPr>
          <w:rFonts w:ascii="Times New Roman"/>
          <w:b w:val="false"/>
          <w:i w:val="false"/>
          <w:color w:val="000000"/>
          <w:sz w:val="28"/>
        </w:rPr>
        <w:t>
      салықтық емес түсімдер бойынша "10 842,0" сандары "8 867,0"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 "19 993,0" сандары "9 493,0" сандарымен ауыстырылсын;</w:t>
      </w:r>
    </w:p>
    <w:p>
      <w:pPr>
        <w:spacing w:after="0"/>
        <w:ind w:left="0"/>
        <w:jc w:val="both"/>
      </w:pPr>
      <w:r>
        <w:rPr>
          <w:rFonts w:ascii="Times New Roman"/>
          <w:b w:val="false"/>
          <w:i w:val="false"/>
          <w:color w:val="000000"/>
          <w:sz w:val="28"/>
        </w:rPr>
        <w:t>
      трансферттер түсімдері бойынша - "3 832 460,0" сандары "3 948 314,5"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"4 271 440,9" сандары "4 391 469,3"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"- 24 073,9" сандары "- 28 247,8"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"24 073,9" сандары "28 247,8"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"31 762,0" сандары "32 484,0"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"4 548,0" сандары "6 968,0" сандарымен ауыстырылсын;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82 889,0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15 355,0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"83 911,0" сандары "89 911,0"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"4 942,0" сандары "12 994,0"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"5 835,0" сандары "6 341,0"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"18 467,0" сандары "20 792,0"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"5 835,0" сандары "3 420,5" сандарымен ауыстырылсын;</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9" w:id="3"/>
    <w:p>
      <w:pPr>
        <w:spacing w:after="0"/>
        <w:ind w:left="0"/>
        <w:jc w:val="both"/>
      </w:pPr>
      <w:r>
        <w:rPr>
          <w:rFonts w:ascii="Times New Roman"/>
          <w:b w:val="false"/>
          <w:i w:val="false"/>
          <w:color w:val="000000"/>
          <w:sz w:val="28"/>
        </w:rPr>
        <w:t>
      3. "Қобда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Қобда ауданының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10"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w:t>
            </w:r>
            <w:r>
              <w:br/>
            </w:r>
            <w:r>
              <w:rPr>
                <w:rFonts w:ascii="Times New Roman"/>
                <w:b w:val="false"/>
                <w:i w:val="false"/>
                <w:color w:val="000000"/>
                <w:sz w:val="20"/>
              </w:rPr>
              <w:t>2018 жылғы 06 маусымдағы № 153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w:t>
            </w:r>
            <w:r>
              <w:br/>
            </w:r>
            <w:r>
              <w:rPr>
                <w:rFonts w:ascii="Times New Roman"/>
                <w:b w:val="false"/>
                <w:i w:val="false"/>
                <w:color w:val="000000"/>
                <w:sz w:val="20"/>
              </w:rPr>
              <w:t>2017 жылғы 12 желтоқсандағы № 119 шешіміне 1 қосымша</w:t>
            </w:r>
          </w:p>
        </w:tc>
      </w:tr>
    </w:tbl>
    <w:p>
      <w:pPr>
        <w:spacing w:after="0"/>
        <w:ind w:left="0"/>
        <w:jc w:val="left"/>
      </w:pPr>
      <w:r>
        <w:rPr>
          <w:rFonts w:ascii="Times New Roman"/>
          <w:b/>
          <w:i w:val="false"/>
          <w:color w:val="000000"/>
        </w:rPr>
        <w:t xml:space="preserve"> 2018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4373314,5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3948314,5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3948314,5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3948314,5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4391469,3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288973,8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2325600,5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687250,6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34"/>
        <w:gridCol w:w="1758"/>
        <w:gridCol w:w="1758"/>
        <w:gridCol w:w="2971"/>
        <w:gridCol w:w="3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814"/>
        <w:gridCol w:w="1169"/>
        <w:gridCol w:w="1814"/>
        <w:gridCol w:w="1601"/>
        <w:gridCol w:w="4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