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608f" w14:textId="7e46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2 наурыздағы № 137 шешімі. Ақтөбе облысы Қобда аудандық Әділет басқармасында 2018 жылғы 26 наурызда № 3-7-156 болып тіркелді. Күші жойылды - Ақтөбе облысы Қобда аудандық мәслихатының 2025 жылғы 10 қазандағы № 372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10.10.2025 № 372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Қобда аудандық мәслихатының 2017 жылғы 24 ақпандағы № 61 "Қобда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5354 тіркелген, 2017 жылдың 6 сәуірде аудандық "Қобда"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Қобда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2018 жылғы 2 наурыздағы </w:t>
            </w:r>
            <w:r>
              <w:br/>
            </w:r>
            <w:r>
              <w:rPr>
                <w:rFonts w:ascii="Times New Roman"/>
                <w:b w:val="false"/>
                <w:i w:val="false"/>
                <w:color w:val="000000"/>
                <w:sz w:val="20"/>
              </w:rPr>
              <w:t>№ 137 шешімімен бекітілген</w:t>
            </w:r>
          </w:p>
        </w:tc>
      </w:tr>
    </w:tbl>
    <w:bookmarkStart w:name="z64" w:id="5"/>
    <w:p>
      <w:pPr>
        <w:spacing w:after="0"/>
        <w:ind w:left="0"/>
        <w:jc w:val="left"/>
      </w:pPr>
      <w:r>
        <w:rPr>
          <w:rFonts w:ascii="Times New Roman"/>
          <w:b/>
          <w:i w:val="false"/>
          <w:color w:val="000000"/>
        </w:rPr>
        <w:t xml:space="preserve"> "Қобда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аудандық мәслихатының 04.08.2023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87"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"Қобда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Қобда аудандық мәслихатының 04.08.2023 </w:t>
      </w:r>
      <w:r>
        <w:rPr>
          <w:rFonts w:ascii="Times New Roman"/>
          <w:b w:val="false"/>
          <w:i w:val="false"/>
          <w:color w:val="00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тармағының екінші абзацы 31.08.2023 дейін қолданыста болды - Ақтөбе облысы Қобда аудандық мәслихатының 04.08.2023 </w:t>
      </w:r>
      <w:r>
        <w:rPr>
          <w:rFonts w:ascii="Times New Roman"/>
          <w:b w:val="false"/>
          <w:i w:val="false"/>
          <w:color w:val="00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4 - 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маманы (бұдан әрі – мәслихат аппаратының бас маманы),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мәслихат аппаратының бас маманы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Мәслихат аппаратының бас маманы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мәслихат аппаратының бас маманы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ай сайынғы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Мәслихат аппаратының бас маманы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мәслихат аппаратының бас маманына және калибрлеу сессияларына қатысушыларға ғана белгілі болады.</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 - ды бағалаушы адаммен сондай - ақ мәслихат аппаратының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мәслихат аппаратының бас маманы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мәслихат аппаратының бас маманы НМИ - дің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мәслихат аппаратының бас маманы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мәслихат аппаратының бас маманы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мәслихат аппаратының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мәслихат аппаратының бас маманымен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4 - 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мәслихат аппаратының бас маманымен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Мәслихат аппаратының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Мәслихат аппаратының бас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40. Мәслихат аппаратының бас маманы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Мәслихат аппаратының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p>
      <w:pPr>
        <w:spacing w:after="0"/>
        <w:ind w:left="0"/>
        <w:jc w:val="both"/>
      </w:pPr>
      <w:r>
        <w:rPr>
          <w:rFonts w:ascii="Times New Roman"/>
          <w:b w:val="false"/>
          <w:i w:val="false"/>
          <w:color w:val="ff0000"/>
          <w:sz w:val="28"/>
        </w:rPr>
        <w:t xml:space="preserve">
      Ескерту. 6 тарау 31.08.2023 дейін қолданыста болды - Ақтөбе облысы Қобда аудандық мәслихатының 04.08.2023 </w:t>
      </w:r>
      <w:r>
        <w:rPr>
          <w:rFonts w:ascii="Times New Roman"/>
          <w:b w:val="false"/>
          <w:i w:val="false"/>
          <w:color w:val="ff0000"/>
          <w:sz w:val="28"/>
        </w:rPr>
        <w:t>№ 54</w:t>
      </w:r>
      <w:r>
        <w:rPr>
          <w:rFonts w:ascii="Times New Roman"/>
          <w:b w:val="false"/>
          <w:i w:val="false"/>
          <w:color w:val="ff0000"/>
          <w:sz w:val="28"/>
        </w:rPr>
        <w:t xml:space="preserve"> шешімімен.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Қобда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