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4e4a" w14:textId="ee54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12 желтоқсандағы № 119 "2018-2020 жылдарға арналған Қобда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2018 жылғы 2 наурыздағы № 134 шешімі. Ақтөбе облысы Қобда аудандық Әділет басқармасында 2018 жылғы 20 наурызда № 3-7-154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ШЕШІМ ҚАБЫЛДАДЫ:</w:t>
      </w:r>
    </w:p>
    <w:bookmarkEnd w:id="0"/>
    <w:bookmarkStart w:name="z3" w:id="1"/>
    <w:p>
      <w:pPr>
        <w:spacing w:after="0"/>
        <w:ind w:left="0"/>
        <w:jc w:val="both"/>
      </w:pPr>
      <w:r>
        <w:rPr>
          <w:rFonts w:ascii="Times New Roman"/>
          <w:b w:val="false"/>
          <w:i w:val="false"/>
          <w:color w:val="000000"/>
          <w:sz w:val="28"/>
        </w:rPr>
        <w:t xml:space="preserve">
      1. Қобда аудандық мәслихаттың 2017 жылғы 12 желтоқсандағы № 119 "2018-2020 жылдарға арналған Қобда аудандық бюджетін бекіту туралы" (нормативтік құқықтық кесімдерді мемлекеттік тіркеу тізілімінде № 5797 тіркелген, 2018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 "4 135 810,0" сандары "4 257 460,0" сандарымен ауыстырылсын;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 - "3 710 810,0" сандары "3 832 460,0"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"4 135 810,0" сандары "4 271 440,9"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 "- 10 093,0" сандары "- 24 073,9"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 "10 093,0" сандары "24 073,9"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"елді мекендерді сумен жабдықтау және су бұру жүйелерін дамытуға – 87 564,0 мың теңге";</w:t>
      </w:r>
    </w:p>
    <w:p>
      <w:pPr>
        <w:spacing w:after="0"/>
        <w:ind w:left="0"/>
        <w:jc w:val="both"/>
      </w:pPr>
      <w:r>
        <w:rPr>
          <w:rFonts w:ascii="Times New Roman"/>
          <w:b w:val="false"/>
          <w:i w:val="false"/>
          <w:color w:val="000000"/>
          <w:sz w:val="28"/>
        </w:rPr>
        <w:t>
      "білім нысандарын дамытуға – 10 000,0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"4 520,0" сандары "9 720,0" сандарымен ауыстырылсын;</w:t>
      </w:r>
    </w:p>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"білім беру мекемелерінің ведомстволық бағыныстағы мемлекеттік ұйымдарының күрделі шығыстары - 5 835,0 мың теңге";</w:t>
      </w:r>
    </w:p>
    <w:p>
      <w:pPr>
        <w:spacing w:after="0"/>
        <w:ind w:left="0"/>
        <w:jc w:val="both"/>
      </w:pPr>
      <w:r>
        <w:rPr>
          <w:rFonts w:ascii="Times New Roman"/>
          <w:b w:val="false"/>
          <w:i w:val="false"/>
          <w:color w:val="000000"/>
          <w:sz w:val="28"/>
        </w:rPr>
        <w:t>
      "спорт мекемелерінің нысандарын жөндеуге – 7 451,0 мың теңге";</w:t>
      </w:r>
    </w:p>
    <w:p>
      <w:pPr>
        <w:spacing w:after="0"/>
        <w:ind w:left="0"/>
        <w:jc w:val="both"/>
      </w:pPr>
      <w:r>
        <w:rPr>
          <w:rFonts w:ascii="Times New Roman"/>
          <w:b w:val="false"/>
          <w:i w:val="false"/>
          <w:color w:val="000000"/>
          <w:sz w:val="28"/>
        </w:rPr>
        <w:t xml:space="preserve">
      "жалпы білім беруге – 5 600,0 мың теңге". </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мазмұндалсын.</w:t>
      </w:r>
    </w:p>
    <w:bookmarkEnd w:id="2"/>
    <w:bookmarkStart w:name="z8" w:id="3"/>
    <w:p>
      <w:pPr>
        <w:spacing w:after="0"/>
        <w:ind w:left="0"/>
        <w:jc w:val="both"/>
      </w:pPr>
      <w:r>
        <w:rPr>
          <w:rFonts w:ascii="Times New Roman"/>
          <w:b w:val="false"/>
          <w:i w:val="false"/>
          <w:color w:val="000000"/>
          <w:sz w:val="28"/>
        </w:rPr>
        <w:t>
      3. "Қобда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Қобда ауданының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9" w:id="4"/>
    <w:p>
      <w:pPr>
        <w:spacing w:after="0"/>
        <w:ind w:left="0"/>
        <w:jc w:val="both"/>
      </w:pPr>
      <w:r>
        <w:rPr>
          <w:rFonts w:ascii="Times New Roman"/>
          <w:b w:val="false"/>
          <w:i w:val="false"/>
          <w:color w:val="000000"/>
          <w:sz w:val="28"/>
        </w:rPr>
        <w:t>
      4.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Балгарина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2018 жылғы 02 наурыздағы № 134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 2017 жылғы 12 желтоқсандағы № 119 шешіміне 1 қосымша</w:t>
            </w:r>
          </w:p>
        </w:tc>
      </w:tr>
    </w:tbl>
    <w:p>
      <w:pPr>
        <w:spacing w:after="0"/>
        <w:ind w:left="0"/>
        <w:jc w:val="left"/>
      </w:pPr>
      <w:r>
        <w:rPr>
          <w:rFonts w:ascii="Times New Roman"/>
          <w:b/>
          <w:i w:val="false"/>
          <w:color w:val="000000"/>
        </w:rPr>
        <w:t xml:space="preserve"> 2018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8"/>
        <w:gridCol w:w="810"/>
        <w:gridCol w:w="5242"/>
        <w:gridCol w:w="4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4257460,0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394165,0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3832460,0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3832460,0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3832460,0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4271440,9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1894756,0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жақын жердегі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448434,0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182939,9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182939,9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182939,9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5"/>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654"/>
        <w:gridCol w:w="1066"/>
        <w:gridCol w:w="1654"/>
        <w:gridCol w:w="2547"/>
        <w:gridCol w:w="43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834"/>
        <w:gridCol w:w="1758"/>
        <w:gridCol w:w="1758"/>
        <w:gridCol w:w="2971"/>
        <w:gridCol w:w="3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-24073,9</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814"/>
        <w:gridCol w:w="1169"/>
        <w:gridCol w:w="1814"/>
        <w:gridCol w:w="1601"/>
        <w:gridCol w:w="47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900"/>
        <w:gridCol w:w="1897"/>
        <w:gridCol w:w="1897"/>
        <w:gridCol w:w="2566"/>
        <w:gridCol w:w="36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932"/>
        <w:gridCol w:w="1245"/>
        <w:gridCol w:w="1245"/>
        <w:gridCol w:w="1592"/>
        <w:gridCol w:w="5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13980,9</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13980,9</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