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92e0" w14:textId="f1a9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2018 жылғы 31 мамырдағы № 239 шешімі. Ақтөбе облысы Әділет департаментінің Қарғалы аудандық Әділет басқармасында 2018 жылғы 22 маусымда № 3-6-164 болып тіркелді. Күші жойылды - Ақтөбе облысы Қарғалы аудандық мәслихатының 2022 жылғы 3 ақпандағы № 108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03.02.2022 </w:t>
      </w:r>
      <w:r>
        <w:rPr>
          <w:rFonts w:ascii="Times New Roman"/>
          <w:b w:val="false"/>
          <w:i w:val="false"/>
          <w:color w:val="ff0000"/>
          <w:sz w:val="28"/>
        </w:rPr>
        <w:t>№ 108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w:t>
      </w:r>
      <w:r>
        <w:rPr>
          <w:rFonts w:ascii="Times New Roman"/>
          <w:b w:val="false"/>
          <w:i w:val="false"/>
          <w:color w:val="000000"/>
          <w:sz w:val="28"/>
        </w:rPr>
        <w:t>39–3 бабының</w:t>
      </w:r>
      <w:r>
        <w:rPr>
          <w:rFonts w:ascii="Times New Roman"/>
          <w:b w:val="false"/>
          <w:i w:val="false"/>
          <w:color w:val="000000"/>
          <w:sz w:val="28"/>
        </w:rPr>
        <w:t xml:space="preserve"> 6 тармағына, Қазақстан Республикасы Үкіметінің 2013 жылғы 18 қазандағы "Бөлек жергілікті қоғамдастық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Қарғалы ауданында елді мекендері аумағындағы бөлек жергілікті қоғамдастық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xml:space="preserve">
      2. Қарғалы ауданында елді мекендері аумағындағы жергілікті қоғамдастық жиынына қатысу үшін ауыл, көше, көппәтерлі тұрғын үй тұрғындары өкілдерінің санын айқындау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Кольжанов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аудандық мәслихатының </w:t>
            </w:r>
            <w:r>
              <w:br/>
            </w:r>
            <w:r>
              <w:rPr>
                <w:rFonts w:ascii="Times New Roman"/>
                <w:b w:val="false"/>
                <w:i w:val="false"/>
                <w:color w:val="000000"/>
                <w:sz w:val="20"/>
              </w:rPr>
              <w:t>2018 жылғы 31 мамырдағы</w:t>
            </w:r>
            <w:r>
              <w:br/>
            </w:r>
            <w:r>
              <w:rPr>
                <w:rFonts w:ascii="Times New Roman"/>
                <w:b w:val="false"/>
                <w:i w:val="false"/>
                <w:color w:val="000000"/>
                <w:sz w:val="20"/>
              </w:rPr>
              <w:t>№ 239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елді мекендері аумағындағы бөлек жергілікті қоғамдастық жиындарын өткізудің тәртібі 1. Жалпы ережелер</w:t>
      </w:r>
    </w:p>
    <w:p>
      <w:pPr>
        <w:spacing w:after="0"/>
        <w:ind w:left="0"/>
        <w:jc w:val="both"/>
      </w:pPr>
      <w:r>
        <w:rPr>
          <w:rFonts w:ascii="Times New Roman"/>
          <w:b w:val="false"/>
          <w:i w:val="false"/>
          <w:color w:val="000000"/>
          <w:sz w:val="28"/>
        </w:rPr>
        <w:t xml:space="preserve">
      1. Осы Қарғалы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2001 жылғы 23 қаңтардағы Қазақстан Республикасының Заңы </w:t>
      </w:r>
      <w:r>
        <w:rPr>
          <w:rFonts w:ascii="Times New Roman"/>
          <w:b w:val="false"/>
          <w:i w:val="false"/>
          <w:color w:val="000000"/>
          <w:sz w:val="28"/>
        </w:rPr>
        <w:t>39–3 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2. Қарғалы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p>
      <w:pPr>
        <w:spacing w:after="0"/>
        <w:ind w:left="0"/>
        <w:jc w:val="left"/>
      </w:pPr>
      <w:r>
        <w:rPr>
          <w:rFonts w:ascii="Times New Roman"/>
          <w:b/>
          <w:i w:val="false"/>
          <w:color w:val="000000"/>
        </w:rPr>
        <w:t xml:space="preserve"> 2. Бөлек жиындарды өткізу тәртібі</w:t>
      </w:r>
    </w:p>
    <w:p>
      <w:pPr>
        <w:spacing w:after="0"/>
        <w:ind w:left="0"/>
        <w:jc w:val="both"/>
      </w:pPr>
      <w:r>
        <w:rPr>
          <w:rFonts w:ascii="Times New Roman"/>
          <w:b w:val="false"/>
          <w:i w:val="false"/>
          <w:color w:val="000000"/>
          <w:sz w:val="28"/>
        </w:rPr>
        <w:t>
      3. Бөлек жиынды ауылдық округтің әкімі шақырады.</w:t>
      </w:r>
    </w:p>
    <w:p>
      <w:pPr>
        <w:spacing w:after="0"/>
        <w:ind w:left="0"/>
        <w:jc w:val="both"/>
      </w:pPr>
      <w:r>
        <w:rPr>
          <w:rFonts w:ascii="Times New Roman"/>
          <w:b w:val="false"/>
          <w:i w:val="false"/>
          <w:color w:val="000000"/>
          <w:sz w:val="28"/>
        </w:rPr>
        <w:t>
      Қарғалы ауданы әкімінің жергілікті қоғамдастық жиынын өткізуге оң шешімі бар болған жағдайда бөлек жиынды өткізуге болады.</w:t>
      </w:r>
    </w:p>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Ауыл, көше, көппәтерлі тұрғын үй шегінде бөлек жиынды өткізуді ауылдың, ауылдық округтің әкімі ұйымдастырады.</w:t>
      </w:r>
    </w:p>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7. Бөлек жиынды аудандық маңызы бар қаланың, ауылдың, кенттің, ауылдық округтің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Қарғалы аудандық мәслихаты бекіткен сандық құрамға сәйкес бөлек жиынның қатысушылары ұсынады.</w:t>
      </w:r>
    </w:p>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ауылдың, ауылдық округ әкімінің аппаратына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w:t>
            </w:r>
            <w:r>
              <w:br/>
            </w:r>
            <w:r>
              <w:rPr>
                <w:rFonts w:ascii="Times New Roman"/>
                <w:b w:val="false"/>
                <w:i w:val="false"/>
                <w:color w:val="000000"/>
                <w:sz w:val="20"/>
              </w:rPr>
              <w:t>2018 жылғы 31 мамырдағы № 239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Қарғалы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ауданының елді мекенінің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Шандыаша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Кемпірсай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Естек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Естек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Ш.Қалдаяқов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