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4ca57" w14:textId="df4ca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ауданы әкімдігінің 2018 жылғы 28 мамырдағы № 182 қаулысы. Ақтөбе облысы Әділет департаментінің Қарғалы аудандық Әділет басқармасында 2018 жылғы 14 маусымда № 3-6-160 болып тіркелді. Күші жойылды - Ақтөбе облысы Қарғалы ауданы әкімдігінің 2019 жылғы 31 желтоқсандағы № 236 қаулысымен</w:t>
      </w:r>
    </w:p>
    <w:p>
      <w:pPr>
        <w:spacing w:after="0"/>
        <w:ind w:left="0"/>
        <w:jc w:val="both"/>
      </w:pPr>
      <w:bookmarkStart w:name="z0" w:id="0"/>
      <w:r>
        <w:rPr>
          <w:rFonts w:ascii="Times New Roman"/>
          <w:b w:val="false"/>
          <w:i w:val="false"/>
          <w:color w:val="ff0000"/>
          <w:sz w:val="28"/>
        </w:rPr>
        <w:t xml:space="preserve">
      Ескерту. Күші жойылды - Ақтөбе облысы Қарғалы ауданы әкімдігінің 31.12.2019 </w:t>
      </w:r>
      <w:r>
        <w:rPr>
          <w:rFonts w:ascii="Times New Roman"/>
          <w:b w:val="false"/>
          <w:i w:val="false"/>
          <w:color w:val="ff0000"/>
          <w:sz w:val="28"/>
        </w:rPr>
        <w:t>№ 236</w:t>
      </w:r>
      <w:r>
        <w:rPr>
          <w:rFonts w:ascii="Times New Roman"/>
          <w:b w:val="false"/>
          <w:i w:val="false"/>
          <w:color w:val="ff0000"/>
          <w:sz w:val="28"/>
        </w:rPr>
        <w:t xml:space="preserve"> қаулысымен (вводится в действие с 01.01.2020).</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бабының 9) тармақшасына, </w:t>
      </w:r>
      <w:r>
        <w:rPr>
          <w:rFonts w:ascii="Times New Roman"/>
          <w:b w:val="false"/>
          <w:i w:val="false"/>
          <w:color w:val="000000"/>
          <w:sz w:val="28"/>
        </w:rPr>
        <w:t>27 бабының</w:t>
      </w:r>
      <w:r>
        <w:rPr>
          <w:rFonts w:ascii="Times New Roman"/>
          <w:b w:val="false"/>
          <w:i w:val="false"/>
          <w:color w:val="000000"/>
          <w:sz w:val="28"/>
        </w:rPr>
        <w:t xml:space="preserve"> 1 тармағының 4) тармақшасына және Қазақстан Республикасының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Қарғалы ауданының әкімдігі ҚАУЛЫ ЕТЕДІ:</w:t>
      </w:r>
    </w:p>
    <w:bookmarkStart w:name="z1" w:id="1"/>
    <w:p>
      <w:pPr>
        <w:spacing w:after="0"/>
        <w:ind w:left="0"/>
        <w:jc w:val="both"/>
      </w:pPr>
      <w:r>
        <w:rPr>
          <w:rFonts w:ascii="Times New Roman"/>
          <w:b w:val="false"/>
          <w:i w:val="false"/>
          <w:color w:val="000000"/>
          <w:sz w:val="28"/>
        </w:rPr>
        <w:t>
      1. Қарғалы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ұйымның жұмыскерлерінің тізімдік санының үш пайызы мөлшерінде үйымдық-құқықтық нысанына және меншік нысанына қарамастан жұмыс орындарына квота белгіленсін.</w:t>
      </w:r>
    </w:p>
    <w:bookmarkEnd w:id="1"/>
    <w:bookmarkStart w:name="z2" w:id="2"/>
    <w:p>
      <w:pPr>
        <w:spacing w:after="0"/>
        <w:ind w:left="0"/>
        <w:jc w:val="both"/>
      </w:pPr>
      <w:r>
        <w:rPr>
          <w:rFonts w:ascii="Times New Roman"/>
          <w:b w:val="false"/>
          <w:i w:val="false"/>
          <w:color w:val="000000"/>
          <w:sz w:val="28"/>
        </w:rPr>
        <w:t>
      2. Осы қаулының орындалуын бақылау аудан әкімінің орынбасары І. Тынымгереевке жүктелсін.</w:t>
      </w:r>
    </w:p>
    <w:bookmarkEnd w:id="2"/>
    <w:bookmarkStart w:name="z3"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Сыдықов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