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a26" w14:textId="d506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Байғанин аудандық мәслихатының 2018 жылғы 6 маусымдағы № 158 шешімі. Ақтөбе облысы Әділет департаментінің Байғанин аудандық Әділет басқармасында 2018 жылғы 19 маусымда № 3-4-174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ауданының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6 маусымдағы № 158 шешімімен бекітілген</w:t>
            </w:r>
          </w:p>
        </w:tc>
      </w:tr>
    </w:tbl>
    <w:bookmarkStart w:name="z7" w:id="4"/>
    <w:p>
      <w:pPr>
        <w:spacing w:after="0"/>
        <w:ind w:left="0"/>
        <w:jc w:val="left"/>
      </w:pPr>
      <w:r>
        <w:rPr>
          <w:rFonts w:ascii="Times New Roman"/>
          <w:b/>
          <w:i w:val="false"/>
          <w:color w:val="000000"/>
        </w:rPr>
        <w:t xml:space="preserve"> Байғанин ауданының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 Байғанин аудандық мәслихатының 12.11.2021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аудан мәслихаты бекітеді.</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p>
      <w:pPr>
        <w:spacing w:after="0"/>
        <w:ind w:left="0"/>
        <w:jc w:val="left"/>
      </w:pPr>
    </w:p>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Байғанин аудандық мәслихатының 20.06.2023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5"/>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22" w:id="18"/>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мәселелері шақыру кезінде қаралатын жеке және заңды тұлғалардың өкілдері шақырылады. Сондай -ақ, шақырылымға аудандық мәслихат депутаттары, бұқаралық ақпарат құралдары мен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 мүшелері болып табылмайды және шешімдер қабылдау кезінде дауыс беруге қатыспайды.</w:t>
      </w:r>
    </w:p>
    <w:bookmarkStart w:name="z23"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0"/>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20"/>
    <w:bookmarkStart w:name="z25"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Start w:name="z26"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7"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30" w:id="25"/>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5"/>
    <w:bookmarkStart w:name="z31"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bookmarkEnd w:id="26"/>
    <w:bookmarkStart w:name="z32"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7"/>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