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6fdf" w14:textId="1d26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Ақтөбе облысы Алға ауданы әкімдігінің 2018 жылғы 25 қаңтардағы № 48 қаулысы. Ақтөбе облысының Әділет департаментінде 2018 жылғы 7 ақпанда № 5891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 тармақшасына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Алға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орынбасары Ә. Қонжарға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2018 жылғы 25 қаңтартардағы № 48 қаулысына қосымша</w:t>
            </w:r>
          </w:p>
        </w:tc>
      </w:tr>
    </w:tbl>
    <w:bookmarkStart w:name="z7" w:id="4"/>
    <w:p>
      <w:pPr>
        <w:spacing w:after="0"/>
        <w:ind w:left="0"/>
        <w:jc w:val="left"/>
      </w:pPr>
      <w:r>
        <w:rPr>
          <w:rFonts w:ascii="Times New Roman"/>
          <w:b/>
          <w:i w:val="false"/>
          <w:color w:val="000000"/>
        </w:rPr>
        <w:t xml:space="preserve"> Алға ауданында қоғамдық тәртіпті қамтамасыз етуге қатысатын азаматтарды көтермелеудің түрлері мен тәртібі және оларға ақшалай сыйақының мөлшері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Алға ауданы әкімдігінің 11.09.2020 </w:t>
      </w:r>
      <w:r>
        <w:rPr>
          <w:rFonts w:ascii="Times New Roman"/>
          <w:b w:val="false"/>
          <w:i w:val="false"/>
          <w:color w:val="ff0000"/>
          <w:sz w:val="28"/>
        </w:rPr>
        <w:t>№ 291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Көтермелеудің түрлері</w:t>
      </w:r>
    </w:p>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w:t>
      </w:r>
    </w:p>
    <w:p>
      <w:pPr>
        <w:spacing w:after="0"/>
        <w:ind w:left="0"/>
        <w:jc w:val="left"/>
      </w:pPr>
      <w:r>
        <w:rPr>
          <w:rFonts w:ascii="Times New Roman"/>
          <w:b/>
          <w:i w:val="false"/>
          <w:color w:val="000000"/>
        </w:rPr>
        <w:t xml:space="preserve"> Көтермелеудің тәртібі</w:t>
      </w:r>
    </w:p>
    <w:p>
      <w:pPr>
        <w:spacing w:after="0"/>
        <w:ind w:left="0"/>
        <w:jc w:val="both"/>
      </w:pPr>
      <w:r>
        <w:rPr>
          <w:rFonts w:ascii="Times New Roman"/>
          <w:b w:val="false"/>
          <w:i w:val="false"/>
          <w:color w:val="000000"/>
          <w:sz w:val="28"/>
        </w:rPr>
        <w:t>
      2. Қоғамдық тәртіпті қамтамасыз етуге қатысатын, қылмыстардың алдын алуға және ашуға ықпал еткен азаматтарды көтермелеу мәселелерiн Алға ауданының әкімдігімен құрылған қоғамдық тәртіпті сақтауға қатысатын, қылмыстардың алдын алуға және ашуға ықпал еткен азаматтарды көтермелеу жөніндегі комиссия (бұдан әрi – Комиссия) қарайды.</w:t>
      </w:r>
    </w:p>
    <w:p>
      <w:pPr>
        <w:spacing w:after="0"/>
        <w:ind w:left="0"/>
        <w:jc w:val="both"/>
      </w:pPr>
      <w:r>
        <w:rPr>
          <w:rFonts w:ascii="Times New Roman"/>
          <w:b w:val="false"/>
          <w:i w:val="false"/>
          <w:color w:val="000000"/>
          <w:sz w:val="28"/>
        </w:rPr>
        <w:t>
      3. Қоғамдық тәртіпті қорғауға, қоғамдық қауіпсіздікті қамтамасыз етуге, қылмыстың алдын алуға және жолын кесуге белсенді қатысатын азаматтарды көтермелеу жөніндегі ұсыныстарды комиссияның қарауына Алға аудандық ПБ * бастығы ұсынады.</w:t>
      </w:r>
    </w:p>
    <w:p>
      <w:pPr>
        <w:spacing w:after="0"/>
        <w:ind w:left="0"/>
        <w:jc w:val="both"/>
      </w:pPr>
      <w:r>
        <w:rPr>
          <w:rFonts w:ascii="Times New Roman"/>
          <w:b w:val="false"/>
          <w:i w:val="false"/>
          <w:color w:val="000000"/>
          <w:sz w:val="28"/>
        </w:rPr>
        <w:t>
      4. Комиссия қабылдаған шешім - көтермелеу үшін, ал комиссия қабылдаған шешімге сәйкес Ақтөбе облысының * ПД бастығының бұйрығы - көтермелеуге ақы төлеу үшін негіз болып табылады.</w:t>
      </w:r>
    </w:p>
    <w:p>
      <w:pPr>
        <w:spacing w:after="0"/>
        <w:ind w:left="0"/>
        <w:jc w:val="both"/>
      </w:pPr>
      <w:r>
        <w:rPr>
          <w:rFonts w:ascii="Times New Roman"/>
          <w:b w:val="false"/>
          <w:i w:val="false"/>
          <w:color w:val="000000"/>
          <w:sz w:val="28"/>
        </w:rPr>
        <w:t>
      5. Көтермелеу түрiн, соның iшiнде ақшалай сыйақы мөлшерiн, көтермеленушінің қоғамдық тәртiптi қамтамасыз етуге қосқан үлесiн ескере отыра, Комиссия белгiлейдi.</w:t>
      </w:r>
    </w:p>
    <w:p>
      <w:pPr>
        <w:spacing w:after="0"/>
        <w:ind w:left="0"/>
        <w:jc w:val="left"/>
      </w:pPr>
      <w:r>
        <w:rPr>
          <w:rFonts w:ascii="Times New Roman"/>
          <w:b/>
          <w:i w:val="false"/>
          <w:color w:val="000000"/>
        </w:rPr>
        <w:t xml:space="preserve"> Ақшалай сыйақының мөлшері</w:t>
      </w:r>
    </w:p>
    <w:p>
      <w:pPr>
        <w:spacing w:after="0"/>
        <w:ind w:left="0"/>
        <w:jc w:val="both"/>
      </w:pPr>
      <w:r>
        <w:rPr>
          <w:rFonts w:ascii="Times New Roman"/>
          <w:b w:val="false"/>
          <w:i w:val="false"/>
          <w:color w:val="000000"/>
          <w:sz w:val="28"/>
        </w:rPr>
        <w:t>
      6. Ақшалай сыйақының мөлшерi комиссиямен белгiленеді және он еселік айлық есептiк көрсеткiштен аспайды.</w:t>
      </w:r>
    </w:p>
    <w:p>
      <w:pPr>
        <w:spacing w:after="0"/>
        <w:ind w:left="0"/>
        <w:jc w:val="both"/>
      </w:pPr>
      <w:r>
        <w:rPr>
          <w:rFonts w:ascii="Times New Roman"/>
          <w:b w:val="false"/>
          <w:i w:val="false"/>
          <w:color w:val="000000"/>
          <w:sz w:val="28"/>
        </w:rPr>
        <w:t>
      7. Ақшалай сыйақы төлеу облыстық бюджет қаражаты есебiнен Алға аудандық ПБ жүргiзіледі.</w:t>
      </w:r>
    </w:p>
    <w:p>
      <w:pPr>
        <w:spacing w:after="0"/>
        <w:ind w:left="0"/>
        <w:jc w:val="both"/>
      </w:pPr>
      <w:r>
        <w:rPr>
          <w:rFonts w:ascii="Times New Roman"/>
          <w:b w:val="false"/>
          <w:i w:val="false"/>
          <w:color w:val="000000"/>
          <w:sz w:val="28"/>
        </w:rPr>
        <w:t>
      8. Көтермелеуге ақы төлеуге арналған қаражат Ақтөбе облысы ПД шығыстарының құрамында жеке бағдарламамен көзделедi.</w:t>
      </w:r>
    </w:p>
    <w:p>
      <w:pPr>
        <w:spacing w:after="0"/>
        <w:ind w:left="0"/>
        <w:jc w:val="both"/>
      </w:pPr>
      <w:r>
        <w:rPr>
          <w:rFonts w:ascii="Times New Roman"/>
          <w:b w:val="false"/>
          <w:i w:val="false"/>
          <w:color w:val="000000"/>
          <w:sz w:val="28"/>
        </w:rPr>
        <w:t>
      Ескертпе: қысқарған сөздердің толық жазылуы:</w:t>
      </w:r>
    </w:p>
    <w:p>
      <w:pPr>
        <w:spacing w:after="0"/>
        <w:ind w:left="0"/>
        <w:jc w:val="both"/>
      </w:pPr>
      <w:r>
        <w:rPr>
          <w:rFonts w:ascii="Times New Roman"/>
          <w:b w:val="false"/>
          <w:i w:val="false"/>
          <w:color w:val="000000"/>
          <w:sz w:val="28"/>
        </w:rPr>
        <w:t>
      * ПБ – Полиция бөлімі</w:t>
      </w:r>
    </w:p>
    <w:p>
      <w:pPr>
        <w:spacing w:after="0"/>
        <w:ind w:left="0"/>
        <w:jc w:val="both"/>
      </w:pPr>
      <w:r>
        <w:rPr>
          <w:rFonts w:ascii="Times New Roman"/>
          <w:b w:val="false"/>
          <w:i w:val="false"/>
          <w:color w:val="000000"/>
          <w:sz w:val="28"/>
        </w:rPr>
        <w:t>
      * ПД – Полиция департаменті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